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89CC0" w14:textId="77777777" w:rsidR="00175A2E" w:rsidRDefault="00175A2E" w:rsidP="00B1633E">
      <w:pPr>
        <w:jc w:val="center"/>
        <w:outlineLvl w:val="0"/>
        <w:rPr>
          <w:rFonts w:ascii="Times New Roman" w:hAnsi="Times New Roman"/>
          <w:b/>
        </w:rPr>
      </w:pPr>
    </w:p>
    <w:p w14:paraId="078268BD" w14:textId="77777777" w:rsidR="00B1633E" w:rsidRPr="006117A9" w:rsidRDefault="00B1633E" w:rsidP="00B1633E">
      <w:pPr>
        <w:jc w:val="center"/>
        <w:outlineLvl w:val="0"/>
        <w:rPr>
          <w:rFonts w:asciiTheme="minorHAnsi" w:hAnsiTheme="minorHAnsi" w:cstheme="minorHAnsi"/>
          <w:b/>
        </w:rPr>
      </w:pPr>
      <w:r w:rsidRPr="006117A9">
        <w:rPr>
          <w:rFonts w:asciiTheme="minorHAnsi" w:hAnsiTheme="minorHAnsi" w:cstheme="minorHAnsi"/>
          <w:b/>
        </w:rPr>
        <w:t>ZESTAWIENIE PARAMETRÓW TECHNICZNO-EKSPLOATACYJNYCH</w:t>
      </w:r>
    </w:p>
    <w:p w14:paraId="72D256DC" w14:textId="77777777" w:rsidR="005B23A5" w:rsidRDefault="005B23A5">
      <w:pPr>
        <w:rPr>
          <w:rFonts w:asciiTheme="minorHAnsi" w:hAnsiTheme="minorHAnsi" w:cstheme="minorHAnsi"/>
        </w:rPr>
      </w:pPr>
    </w:p>
    <w:p w14:paraId="6C4456E1" w14:textId="77777777" w:rsidR="00B975B1" w:rsidRDefault="00B975B1">
      <w:pPr>
        <w:rPr>
          <w:rFonts w:asciiTheme="minorHAnsi" w:hAnsiTheme="minorHAnsi" w:cstheme="minorHAnsi"/>
        </w:rPr>
      </w:pPr>
    </w:p>
    <w:p w14:paraId="61683FA2" w14:textId="0971B675" w:rsidR="00F839B8" w:rsidRPr="00B975B1" w:rsidRDefault="00F839B8" w:rsidP="00B975B1">
      <w:pPr>
        <w:tabs>
          <w:tab w:val="left" w:pos="3402"/>
          <w:tab w:val="left" w:pos="7371"/>
        </w:tabs>
        <w:ind w:left="142"/>
        <w:jc w:val="both"/>
        <w:outlineLvl w:val="0"/>
        <w:rPr>
          <w:rFonts w:asciiTheme="minorHAnsi" w:hAnsiTheme="minorHAnsi" w:cstheme="minorHAnsi"/>
          <w:b/>
          <w:bCs/>
        </w:rPr>
      </w:pPr>
      <w:r w:rsidRPr="00B975B1">
        <w:rPr>
          <w:rFonts w:asciiTheme="minorHAnsi" w:hAnsiTheme="minorHAnsi" w:cstheme="minorHAnsi"/>
          <w:b/>
        </w:rPr>
        <w:t xml:space="preserve">Przedmiot oferty : </w:t>
      </w:r>
      <w:r w:rsidR="00553AA6" w:rsidRPr="00B975B1">
        <w:rPr>
          <w:rFonts w:asciiTheme="minorHAnsi" w:hAnsiTheme="minorHAnsi" w:cstheme="minorHAnsi"/>
          <w:b/>
        </w:rPr>
        <w:t>oprogramowanie</w:t>
      </w:r>
      <w:r w:rsidRPr="00B975B1">
        <w:rPr>
          <w:rFonts w:asciiTheme="minorHAnsi" w:hAnsiTheme="minorHAnsi" w:cstheme="minorHAnsi"/>
          <w:b/>
        </w:rPr>
        <w:t xml:space="preserve"> (licencja) na Windows Server 2022 </w:t>
      </w:r>
      <w:r w:rsidR="00553AA6" w:rsidRPr="00B975B1">
        <w:rPr>
          <w:rFonts w:asciiTheme="minorHAnsi" w:hAnsiTheme="minorHAnsi" w:cstheme="minorHAnsi"/>
          <w:b/>
        </w:rPr>
        <w:t xml:space="preserve">PL </w:t>
      </w:r>
      <w:r w:rsidRPr="00B975B1">
        <w:rPr>
          <w:rFonts w:asciiTheme="minorHAnsi" w:hAnsiTheme="minorHAnsi" w:cstheme="minorHAnsi"/>
          <w:b/>
        </w:rPr>
        <w:t xml:space="preserve">standard 16 </w:t>
      </w:r>
      <w:proofErr w:type="spellStart"/>
      <w:r w:rsidRPr="00B975B1">
        <w:rPr>
          <w:rFonts w:asciiTheme="minorHAnsi" w:hAnsiTheme="minorHAnsi" w:cstheme="minorHAnsi"/>
          <w:b/>
        </w:rPr>
        <w:t>core</w:t>
      </w:r>
      <w:proofErr w:type="spellEnd"/>
      <w:r w:rsidRPr="00B975B1">
        <w:rPr>
          <w:rFonts w:asciiTheme="minorHAnsi" w:hAnsiTheme="minorHAnsi" w:cstheme="minorHAnsi"/>
          <w:b/>
        </w:rPr>
        <w:t xml:space="preserve">  lub równoważnego - 3 szt. (3 licencje)</w:t>
      </w:r>
    </w:p>
    <w:p w14:paraId="775E0AA8" w14:textId="77777777" w:rsidR="00F839B8" w:rsidRPr="006117A9" w:rsidRDefault="00F839B8" w:rsidP="00F839B8">
      <w:pPr>
        <w:tabs>
          <w:tab w:val="left" w:pos="3402"/>
          <w:tab w:val="left" w:pos="7371"/>
        </w:tabs>
        <w:jc w:val="both"/>
        <w:rPr>
          <w:rFonts w:asciiTheme="minorHAnsi" w:hAnsiTheme="minorHAnsi" w:cstheme="minorHAnsi"/>
          <w:b/>
          <w:sz w:val="20"/>
        </w:rPr>
      </w:pPr>
      <w:r w:rsidRPr="006117A9">
        <w:rPr>
          <w:rFonts w:asciiTheme="minorHAnsi" w:hAnsiTheme="minorHAnsi" w:cstheme="minorHAnsi"/>
          <w:b/>
          <w:sz w:val="20"/>
        </w:rPr>
        <w:tab/>
      </w:r>
      <w:r w:rsidRPr="006117A9">
        <w:rPr>
          <w:rFonts w:asciiTheme="minorHAnsi" w:hAnsiTheme="minorHAnsi" w:cstheme="minorHAnsi"/>
          <w:b/>
          <w:sz w:val="20"/>
        </w:rPr>
        <w:tab/>
      </w:r>
      <w:r w:rsidRPr="006117A9">
        <w:rPr>
          <w:rFonts w:asciiTheme="minorHAnsi" w:hAnsiTheme="minorHAnsi" w:cstheme="minorHAnsi"/>
          <w:b/>
          <w:sz w:val="20"/>
        </w:rPr>
        <w:tab/>
      </w:r>
    </w:p>
    <w:tbl>
      <w:tblPr>
        <w:tblW w:w="10207"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568"/>
        <w:gridCol w:w="4961"/>
        <w:gridCol w:w="1984"/>
        <w:gridCol w:w="2694"/>
      </w:tblGrid>
      <w:tr w:rsidR="00F839B8" w:rsidRPr="006117A9" w14:paraId="1C226443" w14:textId="77777777" w:rsidTr="00D90A6A">
        <w:trPr>
          <w:trHeight w:val="365"/>
        </w:trPr>
        <w:tc>
          <w:tcPr>
            <w:tcW w:w="568" w:type="dxa"/>
            <w:shd w:val="clear" w:color="auto" w:fill="C0C0C0"/>
            <w:vAlign w:val="center"/>
          </w:tcPr>
          <w:p w14:paraId="6DCBC2F1" w14:textId="77777777" w:rsidR="00F839B8" w:rsidRPr="006117A9" w:rsidRDefault="00F839B8" w:rsidP="00D90A6A">
            <w:pPr>
              <w:jc w:val="center"/>
              <w:rPr>
                <w:rFonts w:asciiTheme="minorHAnsi" w:hAnsiTheme="minorHAnsi" w:cstheme="minorHAnsi"/>
                <w:b/>
                <w:sz w:val="22"/>
                <w:szCs w:val="22"/>
              </w:rPr>
            </w:pPr>
            <w:r w:rsidRPr="006117A9">
              <w:rPr>
                <w:rFonts w:asciiTheme="minorHAnsi" w:hAnsiTheme="minorHAnsi" w:cstheme="minorHAnsi"/>
                <w:b/>
                <w:sz w:val="22"/>
                <w:szCs w:val="22"/>
              </w:rPr>
              <w:t>L.p.</w:t>
            </w:r>
          </w:p>
        </w:tc>
        <w:tc>
          <w:tcPr>
            <w:tcW w:w="4961" w:type="dxa"/>
            <w:shd w:val="clear" w:color="auto" w:fill="C0C0C0"/>
            <w:vAlign w:val="center"/>
          </w:tcPr>
          <w:p w14:paraId="3D0297C1" w14:textId="77777777" w:rsidR="00F839B8" w:rsidRPr="006117A9" w:rsidRDefault="00F839B8" w:rsidP="00D90A6A">
            <w:pPr>
              <w:pStyle w:val="Nagwek2"/>
              <w:spacing w:before="0" w:after="0"/>
              <w:jc w:val="center"/>
              <w:rPr>
                <w:rFonts w:asciiTheme="minorHAnsi" w:hAnsiTheme="minorHAnsi" w:cstheme="minorHAnsi"/>
                <w:i w:val="0"/>
                <w:sz w:val="22"/>
                <w:szCs w:val="22"/>
                <w:lang w:val="en-US"/>
              </w:rPr>
            </w:pPr>
            <w:proofErr w:type="spellStart"/>
            <w:r w:rsidRPr="006117A9">
              <w:rPr>
                <w:rFonts w:asciiTheme="minorHAnsi" w:hAnsiTheme="minorHAnsi" w:cstheme="minorHAnsi"/>
                <w:i w:val="0"/>
                <w:sz w:val="22"/>
                <w:szCs w:val="22"/>
                <w:lang w:val="en-US"/>
              </w:rPr>
              <w:t>Opis</w:t>
            </w:r>
            <w:proofErr w:type="spellEnd"/>
            <w:r w:rsidRPr="006117A9">
              <w:rPr>
                <w:rFonts w:asciiTheme="minorHAnsi" w:hAnsiTheme="minorHAnsi" w:cstheme="minorHAnsi"/>
                <w:i w:val="0"/>
                <w:sz w:val="22"/>
                <w:szCs w:val="22"/>
                <w:lang w:val="en-US"/>
              </w:rPr>
              <w:t xml:space="preserve"> </w:t>
            </w:r>
            <w:proofErr w:type="spellStart"/>
            <w:r w:rsidRPr="006117A9">
              <w:rPr>
                <w:rFonts w:asciiTheme="minorHAnsi" w:hAnsiTheme="minorHAnsi" w:cstheme="minorHAnsi"/>
                <w:i w:val="0"/>
                <w:sz w:val="22"/>
                <w:szCs w:val="22"/>
                <w:lang w:val="en-US"/>
              </w:rPr>
              <w:t>parametrów</w:t>
            </w:r>
            <w:proofErr w:type="spellEnd"/>
          </w:p>
        </w:tc>
        <w:tc>
          <w:tcPr>
            <w:tcW w:w="1984" w:type="dxa"/>
            <w:shd w:val="clear" w:color="auto" w:fill="C0C0C0"/>
            <w:vAlign w:val="center"/>
          </w:tcPr>
          <w:p w14:paraId="278498DD" w14:textId="77777777" w:rsidR="00F839B8" w:rsidRPr="006117A9" w:rsidRDefault="00F839B8" w:rsidP="00D90A6A">
            <w:pPr>
              <w:jc w:val="center"/>
              <w:rPr>
                <w:rFonts w:asciiTheme="minorHAnsi" w:hAnsiTheme="minorHAnsi" w:cstheme="minorHAnsi"/>
                <w:b/>
                <w:sz w:val="22"/>
                <w:szCs w:val="22"/>
              </w:rPr>
            </w:pPr>
            <w:r w:rsidRPr="006117A9">
              <w:rPr>
                <w:rFonts w:asciiTheme="minorHAnsi" w:hAnsiTheme="minorHAnsi" w:cstheme="minorHAnsi"/>
                <w:b/>
                <w:sz w:val="22"/>
                <w:szCs w:val="22"/>
              </w:rPr>
              <w:t>Parametry graniczne</w:t>
            </w:r>
          </w:p>
        </w:tc>
        <w:tc>
          <w:tcPr>
            <w:tcW w:w="2694" w:type="dxa"/>
            <w:shd w:val="clear" w:color="auto" w:fill="C0C0C0"/>
            <w:vAlign w:val="center"/>
          </w:tcPr>
          <w:p w14:paraId="24E91048" w14:textId="77777777" w:rsidR="00F839B8" w:rsidRPr="006117A9" w:rsidRDefault="00F839B8" w:rsidP="00D90A6A">
            <w:pPr>
              <w:jc w:val="center"/>
              <w:rPr>
                <w:rFonts w:asciiTheme="minorHAnsi" w:hAnsiTheme="minorHAnsi" w:cstheme="minorHAnsi"/>
                <w:b/>
                <w:sz w:val="22"/>
                <w:szCs w:val="22"/>
              </w:rPr>
            </w:pPr>
            <w:r>
              <w:rPr>
                <w:rFonts w:asciiTheme="minorHAnsi" w:hAnsiTheme="minorHAnsi" w:cstheme="minorHAnsi"/>
                <w:b/>
                <w:bCs/>
                <w:sz w:val="22"/>
                <w:szCs w:val="22"/>
              </w:rPr>
              <w:t>Wartość oferowana</w:t>
            </w:r>
          </w:p>
        </w:tc>
      </w:tr>
      <w:tr w:rsidR="00F839B8" w:rsidRPr="006117A9" w14:paraId="5729037D" w14:textId="77777777" w:rsidTr="00D90A6A">
        <w:trPr>
          <w:trHeight w:val="294"/>
        </w:trPr>
        <w:tc>
          <w:tcPr>
            <w:tcW w:w="568" w:type="dxa"/>
            <w:shd w:val="clear" w:color="auto" w:fill="C0C0C0"/>
            <w:vAlign w:val="center"/>
          </w:tcPr>
          <w:p w14:paraId="6E6D2A77" w14:textId="77777777" w:rsidR="00F839B8" w:rsidRPr="006117A9" w:rsidRDefault="00F839B8" w:rsidP="00D90A6A">
            <w:pPr>
              <w:tabs>
                <w:tab w:val="left" w:pos="345"/>
              </w:tabs>
              <w:rPr>
                <w:rFonts w:asciiTheme="minorHAnsi" w:hAnsiTheme="minorHAnsi" w:cstheme="minorHAnsi"/>
                <w:b/>
                <w:sz w:val="22"/>
                <w:szCs w:val="22"/>
              </w:rPr>
            </w:pPr>
            <w:r w:rsidRPr="006117A9">
              <w:rPr>
                <w:rFonts w:asciiTheme="minorHAnsi" w:hAnsiTheme="minorHAnsi" w:cstheme="minorHAnsi"/>
                <w:b/>
                <w:sz w:val="22"/>
                <w:szCs w:val="22"/>
              </w:rPr>
              <w:t>I.</w:t>
            </w:r>
          </w:p>
        </w:tc>
        <w:tc>
          <w:tcPr>
            <w:tcW w:w="4961" w:type="dxa"/>
            <w:shd w:val="clear" w:color="auto" w:fill="auto"/>
            <w:vAlign w:val="center"/>
          </w:tcPr>
          <w:p w14:paraId="6D03060C" w14:textId="77777777" w:rsidR="00F839B8" w:rsidRPr="00F36945" w:rsidRDefault="00F839B8" w:rsidP="00D90A6A">
            <w:pPr>
              <w:rPr>
                <w:rFonts w:asciiTheme="minorHAnsi" w:hAnsiTheme="minorHAnsi" w:cstheme="minorHAnsi"/>
                <w:sz w:val="22"/>
                <w:szCs w:val="22"/>
              </w:rPr>
            </w:pPr>
            <w:r w:rsidRPr="00F36945">
              <w:rPr>
                <w:rFonts w:asciiTheme="minorHAnsi" w:hAnsiTheme="minorHAnsi" w:cstheme="minorHAnsi"/>
                <w:sz w:val="22"/>
                <w:szCs w:val="22"/>
              </w:rPr>
              <w:t>Wymagania ogólne</w:t>
            </w:r>
          </w:p>
        </w:tc>
        <w:tc>
          <w:tcPr>
            <w:tcW w:w="1984" w:type="dxa"/>
            <w:shd w:val="clear" w:color="auto" w:fill="auto"/>
          </w:tcPr>
          <w:p w14:paraId="280BED14" w14:textId="77777777" w:rsidR="00F839B8" w:rsidRPr="006117A9" w:rsidRDefault="00F839B8" w:rsidP="00D90A6A">
            <w:pPr>
              <w:jc w:val="center"/>
              <w:rPr>
                <w:rFonts w:asciiTheme="minorHAnsi" w:hAnsiTheme="minorHAnsi" w:cstheme="minorHAnsi"/>
                <w:sz w:val="22"/>
                <w:szCs w:val="22"/>
              </w:rPr>
            </w:pPr>
          </w:p>
        </w:tc>
        <w:tc>
          <w:tcPr>
            <w:tcW w:w="2694" w:type="dxa"/>
            <w:shd w:val="clear" w:color="auto" w:fill="auto"/>
            <w:vAlign w:val="center"/>
          </w:tcPr>
          <w:p w14:paraId="6C92CF56" w14:textId="77777777" w:rsidR="00F839B8" w:rsidRPr="006117A9" w:rsidRDefault="00F839B8" w:rsidP="00D90A6A">
            <w:pPr>
              <w:pStyle w:val="Nagwek2"/>
              <w:spacing w:before="0" w:after="0"/>
              <w:rPr>
                <w:rFonts w:asciiTheme="minorHAnsi" w:hAnsiTheme="minorHAnsi" w:cstheme="minorHAnsi"/>
                <w:i w:val="0"/>
                <w:sz w:val="22"/>
                <w:szCs w:val="22"/>
              </w:rPr>
            </w:pPr>
          </w:p>
        </w:tc>
      </w:tr>
      <w:tr w:rsidR="005B23A5" w:rsidRPr="006117A9" w14:paraId="614D5536" w14:textId="77777777" w:rsidTr="00D92A16">
        <w:trPr>
          <w:trHeight w:val="150"/>
        </w:trPr>
        <w:tc>
          <w:tcPr>
            <w:tcW w:w="568" w:type="dxa"/>
            <w:vAlign w:val="center"/>
          </w:tcPr>
          <w:p w14:paraId="5B77A5CE"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shd w:val="clear" w:color="auto" w:fill="auto"/>
          </w:tcPr>
          <w:p w14:paraId="1820B00C" w14:textId="77777777" w:rsidR="005B23A5" w:rsidRPr="00F36945" w:rsidRDefault="005B23A5" w:rsidP="005B23A5">
            <w:pPr>
              <w:snapToGrid w:val="0"/>
              <w:rPr>
                <w:rFonts w:asciiTheme="minorHAnsi" w:hAnsiTheme="minorHAnsi" w:cstheme="minorHAnsi"/>
                <w:sz w:val="22"/>
                <w:szCs w:val="22"/>
              </w:rPr>
            </w:pPr>
            <w:r w:rsidRPr="00F36945">
              <w:rPr>
                <w:rFonts w:asciiTheme="minorHAnsi" w:hAnsiTheme="minorHAnsi" w:cstheme="minorHAnsi"/>
                <w:color w:val="00000A"/>
                <w:sz w:val="22"/>
                <w:szCs w:val="22"/>
              </w:rPr>
              <w:t>Zamawiający wymaga, żeby s</w:t>
            </w:r>
            <w:r w:rsidRPr="00F36945">
              <w:rPr>
                <w:rFonts w:asciiTheme="minorHAnsi" w:hAnsiTheme="minorHAnsi" w:cstheme="minorHAnsi"/>
                <w:sz w:val="22"/>
                <w:szCs w:val="22"/>
              </w:rPr>
              <w:t>erwerowy system operacyjny</w:t>
            </w:r>
            <w:r w:rsidRPr="00F36945">
              <w:rPr>
                <w:rFonts w:asciiTheme="minorHAnsi" w:hAnsiTheme="minorHAnsi" w:cstheme="minorHAnsi"/>
                <w:color w:val="00000A"/>
                <w:sz w:val="22"/>
                <w:szCs w:val="22"/>
              </w:rPr>
              <w:t xml:space="preserve"> pochodził z oficjalnego kanału dystrybucji.</w:t>
            </w:r>
          </w:p>
        </w:tc>
        <w:tc>
          <w:tcPr>
            <w:tcW w:w="1984" w:type="dxa"/>
            <w:shd w:val="clear" w:color="auto" w:fill="auto"/>
            <w:vAlign w:val="center"/>
          </w:tcPr>
          <w:p w14:paraId="390E7887" w14:textId="479BBFEF" w:rsidR="005B23A5" w:rsidRPr="006117A9" w:rsidRDefault="005B23A5" w:rsidP="005B23A5">
            <w:pPr>
              <w:snapToGrid w:val="0"/>
              <w:jc w:val="center"/>
              <w:rPr>
                <w:rFonts w:asciiTheme="minorHAnsi" w:hAnsiTheme="minorHAnsi" w:cstheme="minorHAnsi"/>
                <w:sz w:val="22"/>
                <w:szCs w:val="22"/>
              </w:rPr>
            </w:pPr>
            <w:r w:rsidRPr="006117A9">
              <w:rPr>
                <w:rFonts w:asciiTheme="minorHAnsi" w:hAnsiTheme="minorHAnsi" w:cstheme="minorHAnsi"/>
                <w:sz w:val="22"/>
                <w:szCs w:val="22"/>
              </w:rPr>
              <w:t>Tak</w:t>
            </w:r>
          </w:p>
        </w:tc>
        <w:tc>
          <w:tcPr>
            <w:tcW w:w="2694" w:type="dxa"/>
          </w:tcPr>
          <w:p w14:paraId="7B32A769" w14:textId="77777777" w:rsidR="005B23A5" w:rsidRPr="006117A9" w:rsidRDefault="005B23A5" w:rsidP="005B23A5">
            <w:pPr>
              <w:rPr>
                <w:rFonts w:asciiTheme="minorHAnsi" w:hAnsiTheme="minorHAnsi" w:cstheme="minorHAnsi"/>
                <w:sz w:val="22"/>
                <w:szCs w:val="22"/>
              </w:rPr>
            </w:pPr>
          </w:p>
        </w:tc>
      </w:tr>
      <w:tr w:rsidR="005B23A5" w:rsidRPr="006117A9" w14:paraId="37607648" w14:textId="77777777" w:rsidTr="00D92A16">
        <w:trPr>
          <w:trHeight w:val="150"/>
        </w:trPr>
        <w:tc>
          <w:tcPr>
            <w:tcW w:w="568" w:type="dxa"/>
            <w:vAlign w:val="center"/>
          </w:tcPr>
          <w:p w14:paraId="6ECAF260"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shd w:val="clear" w:color="auto" w:fill="auto"/>
          </w:tcPr>
          <w:p w14:paraId="7AC12D14" w14:textId="77777777" w:rsidR="005B23A5" w:rsidRPr="00F36945" w:rsidRDefault="005B23A5" w:rsidP="005B23A5">
            <w:pPr>
              <w:snapToGrid w:val="0"/>
              <w:rPr>
                <w:rFonts w:asciiTheme="minorHAnsi" w:hAnsiTheme="minorHAnsi" w:cstheme="minorHAnsi"/>
                <w:sz w:val="22"/>
                <w:szCs w:val="22"/>
              </w:rPr>
            </w:pPr>
            <w:r w:rsidRPr="00F36945">
              <w:rPr>
                <w:rFonts w:asciiTheme="minorHAnsi" w:hAnsiTheme="minorHAnsi" w:cstheme="minorHAnsi"/>
                <w:color w:val="00000A"/>
                <w:sz w:val="22"/>
                <w:szCs w:val="22"/>
              </w:rPr>
              <w:t>Zamawiający dopuszcza oferowanie oprogramowania i usług o szerszym zakresie funkcjonalnym od wymaganego.</w:t>
            </w:r>
          </w:p>
        </w:tc>
        <w:tc>
          <w:tcPr>
            <w:tcW w:w="1984" w:type="dxa"/>
            <w:shd w:val="clear" w:color="auto" w:fill="auto"/>
            <w:vAlign w:val="center"/>
          </w:tcPr>
          <w:p w14:paraId="5FEB6128" w14:textId="3D1F21AB" w:rsidR="005B23A5" w:rsidRPr="006117A9" w:rsidRDefault="005B23A5" w:rsidP="005B23A5">
            <w:pPr>
              <w:snapToGrid w:val="0"/>
              <w:jc w:val="center"/>
              <w:rPr>
                <w:rFonts w:asciiTheme="minorHAnsi" w:hAnsiTheme="minorHAnsi" w:cstheme="minorHAnsi"/>
                <w:sz w:val="22"/>
                <w:szCs w:val="22"/>
              </w:rPr>
            </w:pPr>
            <w:r w:rsidRPr="006117A9">
              <w:rPr>
                <w:rFonts w:asciiTheme="minorHAnsi" w:hAnsiTheme="minorHAnsi" w:cstheme="minorHAnsi"/>
                <w:sz w:val="22"/>
                <w:szCs w:val="22"/>
              </w:rPr>
              <w:t>Tak</w:t>
            </w:r>
          </w:p>
        </w:tc>
        <w:tc>
          <w:tcPr>
            <w:tcW w:w="2694" w:type="dxa"/>
          </w:tcPr>
          <w:p w14:paraId="63FB3656" w14:textId="77777777" w:rsidR="005B23A5" w:rsidRPr="006117A9" w:rsidRDefault="005B23A5" w:rsidP="005B23A5">
            <w:pPr>
              <w:rPr>
                <w:rFonts w:asciiTheme="minorHAnsi" w:hAnsiTheme="minorHAnsi" w:cstheme="minorHAnsi"/>
                <w:sz w:val="22"/>
                <w:szCs w:val="22"/>
              </w:rPr>
            </w:pPr>
          </w:p>
        </w:tc>
      </w:tr>
      <w:tr w:rsidR="005B23A5" w:rsidRPr="006117A9" w14:paraId="4ABA927C" w14:textId="77777777" w:rsidTr="00D92A16">
        <w:trPr>
          <w:trHeight w:val="173"/>
        </w:trPr>
        <w:tc>
          <w:tcPr>
            <w:tcW w:w="568" w:type="dxa"/>
            <w:vAlign w:val="center"/>
          </w:tcPr>
          <w:p w14:paraId="0AA6775C"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shd w:val="clear" w:color="auto" w:fill="auto"/>
          </w:tcPr>
          <w:p w14:paraId="2F3DB7AD" w14:textId="77777777" w:rsidR="005B23A5" w:rsidRPr="00F36945" w:rsidRDefault="005B23A5" w:rsidP="005B23A5">
            <w:pPr>
              <w:snapToGrid w:val="0"/>
              <w:rPr>
                <w:rFonts w:asciiTheme="minorHAnsi" w:hAnsiTheme="minorHAnsi" w:cstheme="minorHAnsi"/>
                <w:sz w:val="22"/>
                <w:szCs w:val="22"/>
              </w:rPr>
            </w:pPr>
            <w:r w:rsidRPr="00F36945">
              <w:rPr>
                <w:rFonts w:asciiTheme="minorHAnsi" w:hAnsiTheme="minorHAnsi" w:cstheme="minorHAnsi"/>
                <w:sz w:val="22"/>
                <w:szCs w:val="22"/>
              </w:rPr>
              <w:t>Serwerowy system operacyjny musi posiadać automatyczną weryfikację cyfrowych sygnatur sterowników w celu sprawdzenia czy sterownik przeszedł testy jakości przeprowadzone przez producenta systemu operacyjnego.</w:t>
            </w:r>
          </w:p>
        </w:tc>
        <w:tc>
          <w:tcPr>
            <w:tcW w:w="1984" w:type="dxa"/>
            <w:shd w:val="clear" w:color="auto" w:fill="auto"/>
            <w:vAlign w:val="center"/>
          </w:tcPr>
          <w:p w14:paraId="6DBC249D" w14:textId="6E5B81E6" w:rsidR="005B23A5" w:rsidRPr="006117A9" w:rsidRDefault="005B23A5" w:rsidP="005B23A5">
            <w:pPr>
              <w:snapToGrid w:val="0"/>
              <w:jc w:val="center"/>
              <w:rPr>
                <w:rFonts w:asciiTheme="minorHAnsi" w:hAnsiTheme="minorHAnsi" w:cstheme="minorHAnsi"/>
                <w:sz w:val="22"/>
                <w:szCs w:val="22"/>
              </w:rPr>
            </w:pPr>
            <w:r w:rsidRPr="006117A9">
              <w:rPr>
                <w:rFonts w:asciiTheme="minorHAnsi" w:hAnsiTheme="minorHAnsi" w:cstheme="minorHAnsi"/>
                <w:sz w:val="22"/>
                <w:szCs w:val="22"/>
              </w:rPr>
              <w:t>Tak</w:t>
            </w:r>
          </w:p>
        </w:tc>
        <w:tc>
          <w:tcPr>
            <w:tcW w:w="2694" w:type="dxa"/>
          </w:tcPr>
          <w:p w14:paraId="65D580C9" w14:textId="77777777" w:rsidR="005B23A5" w:rsidRPr="006117A9" w:rsidRDefault="005B23A5" w:rsidP="005B23A5">
            <w:pPr>
              <w:rPr>
                <w:rFonts w:asciiTheme="minorHAnsi" w:hAnsiTheme="minorHAnsi" w:cstheme="minorHAnsi"/>
                <w:sz w:val="22"/>
                <w:szCs w:val="22"/>
              </w:rPr>
            </w:pPr>
          </w:p>
        </w:tc>
      </w:tr>
      <w:tr w:rsidR="005B23A5" w:rsidRPr="006117A9" w14:paraId="252E1471" w14:textId="77777777" w:rsidTr="00D92A16">
        <w:trPr>
          <w:trHeight w:val="150"/>
        </w:trPr>
        <w:tc>
          <w:tcPr>
            <w:tcW w:w="568" w:type="dxa"/>
            <w:vAlign w:val="center"/>
          </w:tcPr>
          <w:p w14:paraId="7292755D"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shd w:val="clear" w:color="auto" w:fill="auto"/>
          </w:tcPr>
          <w:p w14:paraId="77AD5436" w14:textId="77777777" w:rsidR="005B23A5" w:rsidRPr="00F36945" w:rsidRDefault="005B23A5" w:rsidP="005B23A5">
            <w:pPr>
              <w:snapToGrid w:val="0"/>
              <w:rPr>
                <w:rFonts w:asciiTheme="minorHAnsi" w:hAnsiTheme="minorHAnsi" w:cstheme="minorHAnsi"/>
                <w:sz w:val="22"/>
                <w:szCs w:val="22"/>
              </w:rPr>
            </w:pPr>
            <w:r w:rsidRPr="00F36945">
              <w:rPr>
                <w:rFonts w:asciiTheme="minorHAnsi" w:hAnsiTheme="minorHAnsi" w:cstheme="minorHAnsi"/>
                <w:sz w:val="22"/>
                <w:szCs w:val="22"/>
              </w:rPr>
              <w:t xml:space="preserve">obsługa 16 </w:t>
            </w:r>
            <w:proofErr w:type="spellStart"/>
            <w:r w:rsidRPr="00F36945">
              <w:rPr>
                <w:rFonts w:asciiTheme="minorHAnsi" w:hAnsiTheme="minorHAnsi" w:cstheme="minorHAnsi"/>
                <w:sz w:val="22"/>
                <w:szCs w:val="22"/>
              </w:rPr>
              <w:t>core’ów</w:t>
            </w:r>
            <w:proofErr w:type="spellEnd"/>
            <w:r w:rsidRPr="00F36945">
              <w:rPr>
                <w:rFonts w:asciiTheme="minorHAnsi" w:hAnsiTheme="minorHAnsi" w:cstheme="minorHAnsi"/>
                <w:sz w:val="22"/>
                <w:szCs w:val="22"/>
              </w:rPr>
              <w:t xml:space="preserve"> fizycznych.</w:t>
            </w:r>
          </w:p>
        </w:tc>
        <w:tc>
          <w:tcPr>
            <w:tcW w:w="1984" w:type="dxa"/>
            <w:shd w:val="clear" w:color="auto" w:fill="auto"/>
            <w:vAlign w:val="center"/>
          </w:tcPr>
          <w:p w14:paraId="4F849D51" w14:textId="47933A28" w:rsidR="005B23A5" w:rsidRPr="006117A9" w:rsidRDefault="005B23A5" w:rsidP="005B23A5">
            <w:pPr>
              <w:snapToGrid w:val="0"/>
              <w:jc w:val="center"/>
              <w:rPr>
                <w:rFonts w:asciiTheme="minorHAnsi" w:hAnsiTheme="minorHAnsi" w:cstheme="minorHAnsi"/>
                <w:sz w:val="22"/>
                <w:szCs w:val="22"/>
              </w:rPr>
            </w:pPr>
            <w:r w:rsidRPr="006117A9">
              <w:rPr>
                <w:rFonts w:asciiTheme="minorHAnsi" w:hAnsiTheme="minorHAnsi" w:cstheme="minorHAnsi"/>
                <w:color w:val="000000"/>
                <w:sz w:val="22"/>
                <w:szCs w:val="22"/>
              </w:rPr>
              <w:t>Tak</w:t>
            </w:r>
          </w:p>
        </w:tc>
        <w:tc>
          <w:tcPr>
            <w:tcW w:w="2694" w:type="dxa"/>
          </w:tcPr>
          <w:p w14:paraId="2D941673" w14:textId="77777777" w:rsidR="005B23A5" w:rsidRPr="006117A9" w:rsidRDefault="005B23A5" w:rsidP="005B23A5">
            <w:pPr>
              <w:rPr>
                <w:rFonts w:asciiTheme="minorHAnsi" w:hAnsiTheme="minorHAnsi" w:cstheme="minorHAnsi"/>
                <w:sz w:val="22"/>
                <w:szCs w:val="22"/>
              </w:rPr>
            </w:pPr>
          </w:p>
        </w:tc>
      </w:tr>
      <w:tr w:rsidR="005B23A5" w:rsidRPr="006117A9" w14:paraId="2F3511B7" w14:textId="77777777" w:rsidTr="00D90A6A">
        <w:trPr>
          <w:trHeight w:val="150"/>
        </w:trPr>
        <w:tc>
          <w:tcPr>
            <w:tcW w:w="568" w:type="dxa"/>
            <w:vAlign w:val="center"/>
          </w:tcPr>
          <w:p w14:paraId="73D304A5"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shd w:val="clear" w:color="auto" w:fill="auto"/>
          </w:tcPr>
          <w:p w14:paraId="016626BB" w14:textId="77777777" w:rsidR="005B23A5" w:rsidRPr="00F36945" w:rsidRDefault="005B23A5" w:rsidP="005B23A5">
            <w:pPr>
              <w:rPr>
                <w:rFonts w:asciiTheme="minorHAnsi" w:hAnsiTheme="minorHAnsi" w:cstheme="minorHAnsi"/>
                <w:sz w:val="22"/>
                <w:szCs w:val="22"/>
              </w:rPr>
            </w:pPr>
            <w:r w:rsidRPr="00F36945">
              <w:rPr>
                <w:rFonts w:asciiTheme="minorHAnsi" w:hAnsiTheme="minorHAnsi" w:cstheme="minorHAnsi"/>
                <w:sz w:val="22"/>
                <w:szCs w:val="22"/>
              </w:rPr>
              <w:t xml:space="preserve">dostępny </w:t>
            </w:r>
            <w:proofErr w:type="spellStart"/>
            <w:r w:rsidRPr="00F36945">
              <w:rPr>
                <w:rFonts w:asciiTheme="minorHAnsi" w:hAnsiTheme="minorHAnsi" w:cstheme="minorHAnsi"/>
                <w:sz w:val="22"/>
                <w:szCs w:val="22"/>
              </w:rPr>
              <w:t>hypervisor</w:t>
            </w:r>
            <w:proofErr w:type="spellEnd"/>
            <w:r w:rsidRPr="00F36945">
              <w:rPr>
                <w:rFonts w:asciiTheme="minorHAnsi" w:hAnsiTheme="minorHAnsi" w:cstheme="minorHAnsi"/>
                <w:sz w:val="22"/>
                <w:szCs w:val="22"/>
              </w:rPr>
              <w:t xml:space="preserve"> umożliwiający uruchamianie wirtualnych systemów w ramach zasobów sprzętowych serwera </w:t>
            </w:r>
          </w:p>
        </w:tc>
        <w:tc>
          <w:tcPr>
            <w:tcW w:w="1984" w:type="dxa"/>
            <w:shd w:val="clear" w:color="auto" w:fill="auto"/>
            <w:vAlign w:val="center"/>
          </w:tcPr>
          <w:p w14:paraId="46E87FEB" w14:textId="762AF60E" w:rsidR="005B23A5" w:rsidRPr="006117A9" w:rsidRDefault="005B23A5" w:rsidP="005B23A5">
            <w:pPr>
              <w:jc w:val="center"/>
              <w:rPr>
                <w:rFonts w:asciiTheme="minorHAnsi" w:hAnsiTheme="minorHAnsi" w:cstheme="minorHAnsi"/>
                <w:sz w:val="22"/>
                <w:szCs w:val="22"/>
              </w:rPr>
            </w:pPr>
            <w:r w:rsidRPr="006117A9">
              <w:rPr>
                <w:rFonts w:asciiTheme="minorHAnsi" w:hAnsiTheme="minorHAnsi" w:cstheme="minorHAnsi"/>
                <w:color w:val="000000"/>
                <w:sz w:val="22"/>
                <w:szCs w:val="22"/>
              </w:rPr>
              <w:t>Tak</w:t>
            </w:r>
          </w:p>
        </w:tc>
        <w:tc>
          <w:tcPr>
            <w:tcW w:w="2694" w:type="dxa"/>
          </w:tcPr>
          <w:p w14:paraId="608025C0" w14:textId="77777777" w:rsidR="005B23A5" w:rsidRPr="006117A9" w:rsidRDefault="005B23A5" w:rsidP="005B23A5">
            <w:pPr>
              <w:rPr>
                <w:rFonts w:asciiTheme="minorHAnsi" w:hAnsiTheme="minorHAnsi" w:cstheme="minorHAnsi"/>
                <w:sz w:val="22"/>
                <w:szCs w:val="22"/>
              </w:rPr>
            </w:pPr>
          </w:p>
        </w:tc>
      </w:tr>
      <w:tr w:rsidR="005B23A5" w:rsidRPr="006117A9" w14:paraId="654B2064" w14:textId="77777777" w:rsidTr="00D90A6A">
        <w:trPr>
          <w:trHeight w:val="150"/>
        </w:trPr>
        <w:tc>
          <w:tcPr>
            <w:tcW w:w="568" w:type="dxa"/>
            <w:vAlign w:val="center"/>
          </w:tcPr>
          <w:p w14:paraId="21F56097"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5D8742CA"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wielkość obsługiwanej pamięci RAM w ramach jednej instancji systemu operacyjnego – przynajmniej 1TB.</w:t>
            </w:r>
          </w:p>
        </w:tc>
        <w:tc>
          <w:tcPr>
            <w:tcW w:w="1984" w:type="dxa"/>
            <w:shd w:val="clear" w:color="auto" w:fill="auto"/>
            <w:vAlign w:val="center"/>
          </w:tcPr>
          <w:p w14:paraId="291A3998" w14:textId="692E7C02" w:rsidR="005B23A5" w:rsidRPr="006117A9" w:rsidRDefault="005B23A5" w:rsidP="005B23A5">
            <w:pPr>
              <w:jc w:val="center"/>
              <w:rPr>
                <w:rFonts w:asciiTheme="minorHAnsi" w:hAnsiTheme="minorHAnsi" w:cstheme="minorHAnsi"/>
                <w:sz w:val="22"/>
                <w:szCs w:val="22"/>
              </w:rPr>
            </w:pPr>
            <w:r w:rsidRPr="006117A9">
              <w:rPr>
                <w:rFonts w:asciiTheme="minorHAnsi" w:hAnsiTheme="minorHAnsi" w:cstheme="minorHAnsi"/>
                <w:color w:val="000000"/>
                <w:sz w:val="22"/>
                <w:szCs w:val="22"/>
              </w:rPr>
              <w:t>Tak</w:t>
            </w:r>
          </w:p>
        </w:tc>
        <w:tc>
          <w:tcPr>
            <w:tcW w:w="2694" w:type="dxa"/>
          </w:tcPr>
          <w:p w14:paraId="6E203982" w14:textId="77777777" w:rsidR="005B23A5" w:rsidRPr="006117A9" w:rsidRDefault="005B23A5" w:rsidP="005B23A5">
            <w:pPr>
              <w:rPr>
                <w:rFonts w:asciiTheme="minorHAnsi" w:hAnsiTheme="minorHAnsi" w:cstheme="minorHAnsi"/>
                <w:sz w:val="22"/>
                <w:szCs w:val="22"/>
              </w:rPr>
            </w:pPr>
          </w:p>
        </w:tc>
      </w:tr>
      <w:tr w:rsidR="005B23A5" w:rsidRPr="006117A9" w14:paraId="35745C1A" w14:textId="77777777" w:rsidTr="00D90A6A">
        <w:trPr>
          <w:trHeight w:val="150"/>
        </w:trPr>
        <w:tc>
          <w:tcPr>
            <w:tcW w:w="568" w:type="dxa"/>
            <w:vAlign w:val="center"/>
          </w:tcPr>
          <w:p w14:paraId="0E269963"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79D72482"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Zlokalizowane w języku polskim, co najmniej następujące elementy: menu, przeglądarka internetowa, pomoc, komunikaty systemowe.</w:t>
            </w:r>
          </w:p>
        </w:tc>
        <w:tc>
          <w:tcPr>
            <w:tcW w:w="1984" w:type="dxa"/>
            <w:shd w:val="clear" w:color="auto" w:fill="auto"/>
            <w:vAlign w:val="center"/>
          </w:tcPr>
          <w:p w14:paraId="4DA07C3F" w14:textId="37583B8F" w:rsidR="005B23A5" w:rsidRPr="006117A9" w:rsidRDefault="005B23A5" w:rsidP="005B23A5">
            <w:pPr>
              <w:jc w:val="center"/>
              <w:rPr>
                <w:rFonts w:asciiTheme="minorHAnsi" w:hAnsiTheme="minorHAnsi" w:cstheme="minorHAnsi"/>
                <w:sz w:val="22"/>
                <w:szCs w:val="22"/>
              </w:rPr>
            </w:pPr>
            <w:r w:rsidRPr="006117A9">
              <w:rPr>
                <w:rFonts w:asciiTheme="minorHAnsi" w:hAnsiTheme="minorHAnsi" w:cstheme="minorHAnsi"/>
                <w:color w:val="000000"/>
                <w:sz w:val="22"/>
                <w:szCs w:val="22"/>
              </w:rPr>
              <w:t>Tak</w:t>
            </w:r>
          </w:p>
        </w:tc>
        <w:tc>
          <w:tcPr>
            <w:tcW w:w="2694" w:type="dxa"/>
          </w:tcPr>
          <w:p w14:paraId="20CB61D1" w14:textId="77777777" w:rsidR="005B23A5" w:rsidRPr="006117A9" w:rsidRDefault="005B23A5" w:rsidP="005B23A5">
            <w:pPr>
              <w:rPr>
                <w:rFonts w:asciiTheme="minorHAnsi" w:hAnsiTheme="minorHAnsi" w:cstheme="minorHAnsi"/>
                <w:sz w:val="22"/>
                <w:szCs w:val="22"/>
              </w:rPr>
            </w:pPr>
          </w:p>
        </w:tc>
      </w:tr>
      <w:tr w:rsidR="005B23A5" w:rsidRPr="006117A9" w14:paraId="04C99725" w14:textId="77777777" w:rsidTr="00D90A6A">
        <w:trPr>
          <w:trHeight w:val="150"/>
        </w:trPr>
        <w:tc>
          <w:tcPr>
            <w:tcW w:w="568" w:type="dxa"/>
            <w:vAlign w:val="center"/>
          </w:tcPr>
          <w:p w14:paraId="4BFE2EBB"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bottom w:val="single" w:sz="6" w:space="0" w:color="000000"/>
              <w:right w:val="single" w:sz="4" w:space="0" w:color="auto"/>
            </w:tcBorders>
          </w:tcPr>
          <w:p w14:paraId="71539B3D"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zawarta możliwość uruchomienia roli serwera DHCP.</w:t>
            </w:r>
          </w:p>
        </w:tc>
        <w:tc>
          <w:tcPr>
            <w:tcW w:w="1984" w:type="dxa"/>
            <w:shd w:val="clear" w:color="auto" w:fill="auto"/>
            <w:vAlign w:val="center"/>
          </w:tcPr>
          <w:p w14:paraId="2F777529" w14:textId="4EF1A6D4"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14D6856E" w14:textId="77777777" w:rsidR="005B23A5" w:rsidRPr="006117A9" w:rsidRDefault="005B23A5" w:rsidP="005B23A5">
            <w:pPr>
              <w:rPr>
                <w:rFonts w:asciiTheme="minorHAnsi" w:hAnsiTheme="minorHAnsi" w:cstheme="minorHAnsi"/>
                <w:sz w:val="22"/>
                <w:szCs w:val="22"/>
              </w:rPr>
            </w:pPr>
          </w:p>
        </w:tc>
      </w:tr>
      <w:tr w:rsidR="005B23A5" w:rsidRPr="006117A9" w14:paraId="33634D58" w14:textId="77777777" w:rsidTr="00D90A6A">
        <w:trPr>
          <w:trHeight w:val="150"/>
        </w:trPr>
        <w:tc>
          <w:tcPr>
            <w:tcW w:w="568" w:type="dxa"/>
            <w:vAlign w:val="center"/>
          </w:tcPr>
          <w:p w14:paraId="44B8132C"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bottom w:val="single" w:sz="6" w:space="0" w:color="000000"/>
              <w:right w:val="single" w:sz="4" w:space="0" w:color="auto"/>
            </w:tcBorders>
          </w:tcPr>
          <w:p w14:paraId="64C469AE"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zawarta możliwość uruchomienia roli serwera DNS.</w:t>
            </w:r>
          </w:p>
        </w:tc>
        <w:tc>
          <w:tcPr>
            <w:tcW w:w="1984" w:type="dxa"/>
            <w:shd w:val="clear" w:color="auto" w:fill="auto"/>
            <w:vAlign w:val="center"/>
          </w:tcPr>
          <w:p w14:paraId="5E172B39" w14:textId="2799F09A"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39E222F1" w14:textId="77777777" w:rsidR="005B23A5" w:rsidRPr="006117A9" w:rsidRDefault="005B23A5" w:rsidP="005B23A5">
            <w:pPr>
              <w:rPr>
                <w:rFonts w:asciiTheme="minorHAnsi" w:hAnsiTheme="minorHAnsi" w:cstheme="minorHAnsi"/>
                <w:sz w:val="22"/>
                <w:szCs w:val="22"/>
              </w:rPr>
            </w:pPr>
          </w:p>
        </w:tc>
      </w:tr>
      <w:tr w:rsidR="005B23A5" w:rsidRPr="006117A9" w14:paraId="5079A1A3" w14:textId="77777777" w:rsidTr="00D90A6A">
        <w:trPr>
          <w:trHeight w:val="150"/>
        </w:trPr>
        <w:tc>
          <w:tcPr>
            <w:tcW w:w="568" w:type="dxa"/>
            <w:vAlign w:val="center"/>
          </w:tcPr>
          <w:p w14:paraId="039B01FD"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bottom w:val="single" w:sz="6" w:space="0" w:color="000000"/>
              <w:right w:val="single" w:sz="4" w:space="0" w:color="auto"/>
            </w:tcBorders>
          </w:tcPr>
          <w:p w14:paraId="6CA7F24B"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zawarta możliwość uruchomienia roli klienta i serwera czasu (NTP).</w:t>
            </w:r>
          </w:p>
        </w:tc>
        <w:tc>
          <w:tcPr>
            <w:tcW w:w="1984" w:type="dxa"/>
            <w:shd w:val="clear" w:color="auto" w:fill="auto"/>
            <w:vAlign w:val="center"/>
          </w:tcPr>
          <w:p w14:paraId="0207079C" w14:textId="57B018C3"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62BB8F69" w14:textId="77777777" w:rsidR="005B23A5" w:rsidRPr="006117A9" w:rsidRDefault="005B23A5" w:rsidP="005B23A5">
            <w:pPr>
              <w:rPr>
                <w:rFonts w:asciiTheme="minorHAnsi" w:hAnsiTheme="minorHAnsi" w:cstheme="minorHAnsi"/>
                <w:sz w:val="22"/>
                <w:szCs w:val="22"/>
              </w:rPr>
            </w:pPr>
          </w:p>
        </w:tc>
      </w:tr>
      <w:tr w:rsidR="005B23A5" w:rsidRPr="006117A9" w14:paraId="340F18CE" w14:textId="77777777" w:rsidTr="00D90A6A">
        <w:trPr>
          <w:trHeight w:val="150"/>
        </w:trPr>
        <w:tc>
          <w:tcPr>
            <w:tcW w:w="568" w:type="dxa"/>
            <w:vAlign w:val="center"/>
          </w:tcPr>
          <w:p w14:paraId="653AC9AC"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bottom w:val="single" w:sz="6" w:space="0" w:color="000000"/>
              <w:right w:val="single" w:sz="4" w:space="0" w:color="auto"/>
            </w:tcBorders>
          </w:tcPr>
          <w:p w14:paraId="1B57B510"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color w:val="000000"/>
                <w:sz w:val="22"/>
                <w:szCs w:val="22"/>
              </w:rPr>
              <w:t>możliwość dokonywania aktualizacji i poprawek systemu przez Internet z możliwością wyboru instalowanych poprawek.</w:t>
            </w:r>
          </w:p>
        </w:tc>
        <w:tc>
          <w:tcPr>
            <w:tcW w:w="1984" w:type="dxa"/>
            <w:shd w:val="clear" w:color="auto" w:fill="auto"/>
            <w:vAlign w:val="center"/>
          </w:tcPr>
          <w:p w14:paraId="0EC9D7AB" w14:textId="19B2E25C"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70637F14" w14:textId="77777777" w:rsidR="005B23A5" w:rsidRPr="006117A9" w:rsidRDefault="005B23A5" w:rsidP="005B23A5">
            <w:pPr>
              <w:rPr>
                <w:rFonts w:asciiTheme="minorHAnsi" w:hAnsiTheme="minorHAnsi" w:cstheme="minorHAnsi"/>
                <w:sz w:val="22"/>
                <w:szCs w:val="22"/>
              </w:rPr>
            </w:pPr>
          </w:p>
        </w:tc>
      </w:tr>
      <w:tr w:rsidR="005B23A5" w:rsidRPr="006117A9" w14:paraId="16B7472C" w14:textId="77777777" w:rsidTr="00D90A6A">
        <w:trPr>
          <w:trHeight w:val="494"/>
        </w:trPr>
        <w:tc>
          <w:tcPr>
            <w:tcW w:w="568" w:type="dxa"/>
            <w:vAlign w:val="center"/>
          </w:tcPr>
          <w:p w14:paraId="423757F3"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6035D932"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color w:val="00000A"/>
                <w:sz w:val="22"/>
                <w:szCs w:val="22"/>
              </w:rPr>
              <w:t>Dostarczone licencje wieczyste muszą pozwalać na przenoszenie pomiędzy stacjami roboczymi lub serwerami (np. w przypadku wymiany lub uszkodzenia sprzętu).</w:t>
            </w:r>
          </w:p>
        </w:tc>
        <w:tc>
          <w:tcPr>
            <w:tcW w:w="1984" w:type="dxa"/>
            <w:shd w:val="clear" w:color="auto" w:fill="auto"/>
            <w:vAlign w:val="center"/>
          </w:tcPr>
          <w:p w14:paraId="0CDA3DCA" w14:textId="7EA29E03"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2B813411" w14:textId="77777777" w:rsidR="005B23A5" w:rsidRPr="006117A9" w:rsidRDefault="005B23A5" w:rsidP="005B23A5">
            <w:pPr>
              <w:rPr>
                <w:rFonts w:asciiTheme="minorHAnsi" w:hAnsiTheme="minorHAnsi" w:cstheme="minorHAnsi"/>
                <w:sz w:val="22"/>
                <w:szCs w:val="22"/>
              </w:rPr>
            </w:pPr>
          </w:p>
        </w:tc>
      </w:tr>
      <w:tr w:rsidR="005B23A5" w:rsidRPr="006117A9" w14:paraId="12F07C44" w14:textId="77777777" w:rsidTr="00D90A6A">
        <w:trPr>
          <w:trHeight w:val="109"/>
        </w:trPr>
        <w:tc>
          <w:tcPr>
            <w:tcW w:w="568" w:type="dxa"/>
            <w:vAlign w:val="center"/>
          </w:tcPr>
          <w:p w14:paraId="1032120B"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shd w:val="clear" w:color="auto" w:fill="auto"/>
          </w:tcPr>
          <w:p w14:paraId="6BEAE62B"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color w:val="000000"/>
                <w:sz w:val="22"/>
                <w:szCs w:val="22"/>
              </w:rPr>
              <w:t>możliwość dokonywania uaktualnień sterowników urządzeń przez Internet – witrynę producenta systemu.</w:t>
            </w:r>
          </w:p>
        </w:tc>
        <w:tc>
          <w:tcPr>
            <w:tcW w:w="1984" w:type="dxa"/>
            <w:shd w:val="clear" w:color="auto" w:fill="auto"/>
            <w:vAlign w:val="center"/>
          </w:tcPr>
          <w:p w14:paraId="2D8CE5F9" w14:textId="30817A91"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sz w:val="22"/>
                <w:szCs w:val="22"/>
              </w:rPr>
              <w:t>Tak</w:t>
            </w:r>
          </w:p>
        </w:tc>
        <w:tc>
          <w:tcPr>
            <w:tcW w:w="2694" w:type="dxa"/>
          </w:tcPr>
          <w:p w14:paraId="115F5FF2" w14:textId="77777777" w:rsidR="005B23A5" w:rsidRPr="006117A9" w:rsidRDefault="005B23A5" w:rsidP="005B23A5">
            <w:pPr>
              <w:rPr>
                <w:rFonts w:asciiTheme="minorHAnsi" w:hAnsiTheme="minorHAnsi" w:cstheme="minorHAnsi"/>
                <w:sz w:val="22"/>
                <w:szCs w:val="22"/>
              </w:rPr>
            </w:pPr>
          </w:p>
        </w:tc>
      </w:tr>
      <w:tr w:rsidR="005B23A5" w:rsidRPr="006117A9" w14:paraId="25D33C3F" w14:textId="77777777" w:rsidTr="00D90A6A">
        <w:trPr>
          <w:trHeight w:val="333"/>
        </w:trPr>
        <w:tc>
          <w:tcPr>
            <w:tcW w:w="568" w:type="dxa"/>
            <w:vAlign w:val="center"/>
          </w:tcPr>
          <w:p w14:paraId="2EDBFCC5"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487CD0A8"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 xml:space="preserve"> wsparcie techniczne będzie świadczone w języku polskim.</w:t>
            </w:r>
          </w:p>
        </w:tc>
        <w:tc>
          <w:tcPr>
            <w:tcW w:w="1984" w:type="dxa"/>
            <w:shd w:val="clear" w:color="auto" w:fill="auto"/>
            <w:vAlign w:val="center"/>
          </w:tcPr>
          <w:p w14:paraId="775D949F" w14:textId="7247DC2C"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sz w:val="22"/>
                <w:szCs w:val="22"/>
              </w:rPr>
              <w:t>Tak</w:t>
            </w:r>
          </w:p>
        </w:tc>
        <w:tc>
          <w:tcPr>
            <w:tcW w:w="2694" w:type="dxa"/>
          </w:tcPr>
          <w:p w14:paraId="5C1B7E90" w14:textId="77777777" w:rsidR="005B23A5" w:rsidRPr="006117A9" w:rsidRDefault="005B23A5" w:rsidP="005B23A5">
            <w:pPr>
              <w:rPr>
                <w:rFonts w:asciiTheme="minorHAnsi" w:hAnsiTheme="minorHAnsi" w:cstheme="minorHAnsi"/>
                <w:iCs/>
                <w:sz w:val="22"/>
                <w:szCs w:val="22"/>
              </w:rPr>
            </w:pPr>
          </w:p>
        </w:tc>
      </w:tr>
      <w:tr w:rsidR="005B23A5" w:rsidRPr="006117A9" w14:paraId="60D61B01" w14:textId="77777777" w:rsidTr="00D90A6A">
        <w:trPr>
          <w:trHeight w:val="333"/>
        </w:trPr>
        <w:tc>
          <w:tcPr>
            <w:tcW w:w="568" w:type="dxa"/>
            <w:vAlign w:val="center"/>
          </w:tcPr>
          <w:p w14:paraId="33BAFFE0"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27F6F6B0"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 xml:space="preserve"> w ramach wsparcia technicznego zapewniona będzie aktualizacja Oprogramowania, w tym nowe wersje Oprogramowania (</w:t>
            </w:r>
            <w:proofErr w:type="spellStart"/>
            <w:r w:rsidRPr="00F36945">
              <w:rPr>
                <w:rFonts w:asciiTheme="minorHAnsi" w:hAnsiTheme="minorHAnsi" w:cstheme="minorHAnsi"/>
                <w:sz w:val="22"/>
                <w:szCs w:val="22"/>
              </w:rPr>
              <w:t>upgrade</w:t>
            </w:r>
            <w:proofErr w:type="spellEnd"/>
            <w:r w:rsidRPr="00F36945">
              <w:rPr>
                <w:rFonts w:asciiTheme="minorHAnsi" w:hAnsiTheme="minorHAnsi" w:cstheme="minorHAnsi"/>
                <w:sz w:val="22"/>
                <w:szCs w:val="22"/>
              </w:rPr>
              <w:t>), niższe wersje (</w:t>
            </w:r>
            <w:proofErr w:type="spellStart"/>
            <w:r w:rsidRPr="00F36945">
              <w:rPr>
                <w:rFonts w:asciiTheme="minorHAnsi" w:hAnsiTheme="minorHAnsi" w:cstheme="minorHAnsi"/>
                <w:sz w:val="22"/>
                <w:szCs w:val="22"/>
              </w:rPr>
              <w:t>downgrade</w:t>
            </w:r>
            <w:proofErr w:type="spellEnd"/>
            <w:r w:rsidRPr="00F36945">
              <w:rPr>
                <w:rFonts w:asciiTheme="minorHAnsi" w:hAnsiTheme="minorHAnsi" w:cstheme="minorHAnsi"/>
                <w:sz w:val="22"/>
                <w:szCs w:val="22"/>
              </w:rPr>
              <w:t>), wydania uzupełniające, poprawki programistyczne (</w:t>
            </w:r>
            <w:proofErr w:type="spellStart"/>
            <w:r w:rsidRPr="00F36945">
              <w:rPr>
                <w:rFonts w:asciiTheme="minorHAnsi" w:hAnsiTheme="minorHAnsi" w:cstheme="minorHAnsi"/>
                <w:sz w:val="22"/>
                <w:szCs w:val="22"/>
              </w:rPr>
              <w:t>patche</w:t>
            </w:r>
            <w:proofErr w:type="spellEnd"/>
            <w:r w:rsidRPr="00F36945">
              <w:rPr>
                <w:rFonts w:asciiTheme="minorHAnsi" w:hAnsiTheme="minorHAnsi" w:cstheme="minorHAnsi"/>
                <w:sz w:val="22"/>
                <w:szCs w:val="22"/>
              </w:rPr>
              <w:t xml:space="preserve">), aktualne wersje Oprogramowania. </w:t>
            </w:r>
          </w:p>
        </w:tc>
        <w:tc>
          <w:tcPr>
            <w:tcW w:w="1984" w:type="dxa"/>
            <w:shd w:val="clear" w:color="auto" w:fill="auto"/>
            <w:vAlign w:val="center"/>
          </w:tcPr>
          <w:p w14:paraId="48628E43" w14:textId="49D67979"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sz w:val="22"/>
                <w:szCs w:val="22"/>
              </w:rPr>
              <w:t>Tak</w:t>
            </w:r>
          </w:p>
        </w:tc>
        <w:tc>
          <w:tcPr>
            <w:tcW w:w="2694" w:type="dxa"/>
          </w:tcPr>
          <w:p w14:paraId="07F86F65" w14:textId="77777777" w:rsidR="005B23A5" w:rsidRPr="006117A9" w:rsidRDefault="005B23A5" w:rsidP="005B23A5">
            <w:pPr>
              <w:rPr>
                <w:rFonts w:asciiTheme="minorHAnsi" w:hAnsiTheme="minorHAnsi" w:cstheme="minorHAnsi"/>
                <w:iCs/>
                <w:sz w:val="22"/>
                <w:szCs w:val="22"/>
              </w:rPr>
            </w:pPr>
          </w:p>
        </w:tc>
      </w:tr>
      <w:tr w:rsidR="005B23A5" w:rsidRPr="006117A9" w14:paraId="3C96407F" w14:textId="77777777" w:rsidTr="00D90A6A">
        <w:trPr>
          <w:trHeight w:val="333"/>
        </w:trPr>
        <w:tc>
          <w:tcPr>
            <w:tcW w:w="568" w:type="dxa"/>
            <w:vAlign w:val="center"/>
          </w:tcPr>
          <w:p w14:paraId="10D6E0BD"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1E78714D"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Możliwość pracy w roli klienta domeny Microsoft Active Directory.</w:t>
            </w:r>
          </w:p>
        </w:tc>
        <w:tc>
          <w:tcPr>
            <w:tcW w:w="1984" w:type="dxa"/>
            <w:shd w:val="clear" w:color="auto" w:fill="auto"/>
            <w:vAlign w:val="center"/>
          </w:tcPr>
          <w:p w14:paraId="0D9F6B1F" w14:textId="43FEE99A"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37DD3710" w14:textId="77777777" w:rsidR="005B23A5" w:rsidRPr="006117A9" w:rsidRDefault="005B23A5" w:rsidP="005B23A5">
            <w:pPr>
              <w:rPr>
                <w:rFonts w:asciiTheme="minorHAnsi" w:hAnsiTheme="minorHAnsi" w:cstheme="minorHAnsi"/>
                <w:iCs/>
                <w:sz w:val="22"/>
                <w:szCs w:val="22"/>
              </w:rPr>
            </w:pPr>
          </w:p>
        </w:tc>
      </w:tr>
      <w:tr w:rsidR="005B23A5" w:rsidRPr="006117A9" w14:paraId="09769214" w14:textId="77777777" w:rsidTr="00D90A6A">
        <w:trPr>
          <w:trHeight w:val="333"/>
        </w:trPr>
        <w:tc>
          <w:tcPr>
            <w:tcW w:w="568" w:type="dxa"/>
            <w:vAlign w:val="center"/>
          </w:tcPr>
          <w:p w14:paraId="6B352040"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70232877"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zawarta możliwość uruchomienia roli serwera plików z uwierzytelnieniem i autoryzacją dostępu w domenie Microsoft Active Directory.</w:t>
            </w:r>
            <w:r w:rsidRPr="00F36945">
              <w:rPr>
                <w:rFonts w:asciiTheme="minorHAnsi" w:hAnsiTheme="minorHAnsi" w:cstheme="minorHAnsi"/>
                <w:color w:val="FF0000"/>
                <w:sz w:val="22"/>
                <w:szCs w:val="22"/>
              </w:rPr>
              <w:t xml:space="preserve"> </w:t>
            </w:r>
          </w:p>
        </w:tc>
        <w:tc>
          <w:tcPr>
            <w:tcW w:w="1984" w:type="dxa"/>
            <w:shd w:val="clear" w:color="auto" w:fill="auto"/>
            <w:vAlign w:val="center"/>
          </w:tcPr>
          <w:p w14:paraId="0FD448C1" w14:textId="2554A033"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5DF7E0C3" w14:textId="77777777" w:rsidR="005B23A5" w:rsidRPr="006117A9" w:rsidRDefault="005B23A5" w:rsidP="005B23A5">
            <w:pPr>
              <w:rPr>
                <w:rFonts w:asciiTheme="minorHAnsi" w:hAnsiTheme="minorHAnsi" w:cstheme="minorHAnsi"/>
                <w:iCs/>
                <w:sz w:val="22"/>
                <w:szCs w:val="22"/>
              </w:rPr>
            </w:pPr>
          </w:p>
        </w:tc>
      </w:tr>
      <w:tr w:rsidR="005B23A5" w:rsidRPr="006117A9" w14:paraId="3BDF69E4" w14:textId="77777777" w:rsidTr="00D90A6A">
        <w:trPr>
          <w:trHeight w:val="333"/>
        </w:trPr>
        <w:tc>
          <w:tcPr>
            <w:tcW w:w="568" w:type="dxa"/>
            <w:vAlign w:val="center"/>
          </w:tcPr>
          <w:p w14:paraId="24CEB8B2"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29905DAE"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zawarta możliwość uruchomienia roli serwera wydruku z uwierzytelnieniem i autoryzacją dostępu w domenie Microsoft Active Directory.</w:t>
            </w:r>
          </w:p>
        </w:tc>
        <w:tc>
          <w:tcPr>
            <w:tcW w:w="1984" w:type="dxa"/>
            <w:shd w:val="clear" w:color="auto" w:fill="auto"/>
            <w:vAlign w:val="center"/>
          </w:tcPr>
          <w:p w14:paraId="2266ADF6" w14:textId="3A92838B"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582C705C" w14:textId="77777777" w:rsidR="005B23A5" w:rsidRPr="006117A9" w:rsidRDefault="005B23A5" w:rsidP="005B23A5">
            <w:pPr>
              <w:rPr>
                <w:rFonts w:asciiTheme="minorHAnsi" w:hAnsiTheme="minorHAnsi" w:cstheme="minorHAnsi"/>
                <w:iCs/>
                <w:sz w:val="22"/>
                <w:szCs w:val="22"/>
              </w:rPr>
            </w:pPr>
          </w:p>
        </w:tc>
      </w:tr>
      <w:tr w:rsidR="005B23A5" w:rsidRPr="006117A9" w14:paraId="4F6E2BC7" w14:textId="77777777" w:rsidTr="00D90A6A">
        <w:trPr>
          <w:trHeight w:val="333"/>
        </w:trPr>
        <w:tc>
          <w:tcPr>
            <w:tcW w:w="568" w:type="dxa"/>
            <w:vAlign w:val="center"/>
          </w:tcPr>
          <w:p w14:paraId="04EE1BF6"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3DB34E76"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Możliwość dynamicznego obniżania poboru energii przez rdzenie procesorów niewykorzystywane w bieżącej pracy.</w:t>
            </w:r>
          </w:p>
        </w:tc>
        <w:tc>
          <w:tcPr>
            <w:tcW w:w="1984" w:type="dxa"/>
            <w:shd w:val="clear" w:color="auto" w:fill="auto"/>
            <w:vAlign w:val="center"/>
          </w:tcPr>
          <w:p w14:paraId="22D5D125" w14:textId="21CD3C1F"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7FC54ED5" w14:textId="77777777" w:rsidR="005B23A5" w:rsidRPr="006117A9" w:rsidRDefault="005B23A5" w:rsidP="005B23A5">
            <w:pPr>
              <w:rPr>
                <w:rFonts w:asciiTheme="minorHAnsi" w:hAnsiTheme="minorHAnsi" w:cstheme="minorHAnsi"/>
                <w:iCs/>
                <w:sz w:val="22"/>
                <w:szCs w:val="22"/>
              </w:rPr>
            </w:pPr>
          </w:p>
        </w:tc>
      </w:tr>
      <w:tr w:rsidR="005B23A5" w:rsidRPr="006117A9" w14:paraId="7AA00A2B" w14:textId="77777777" w:rsidTr="00D90A6A">
        <w:trPr>
          <w:trHeight w:val="333"/>
        </w:trPr>
        <w:tc>
          <w:tcPr>
            <w:tcW w:w="568" w:type="dxa"/>
            <w:vAlign w:val="center"/>
          </w:tcPr>
          <w:p w14:paraId="5092486F"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16F1ADAF"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Funkcja kompresji SMB umożliwiająca kompresowanie plików przesyłanych przez sieć.</w:t>
            </w:r>
          </w:p>
        </w:tc>
        <w:tc>
          <w:tcPr>
            <w:tcW w:w="1984" w:type="dxa"/>
            <w:shd w:val="clear" w:color="auto" w:fill="auto"/>
            <w:vAlign w:val="center"/>
          </w:tcPr>
          <w:p w14:paraId="50A0C081" w14:textId="598835D2"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4205FBF7" w14:textId="77777777" w:rsidR="005B23A5" w:rsidRPr="006117A9" w:rsidRDefault="005B23A5" w:rsidP="005B23A5">
            <w:pPr>
              <w:rPr>
                <w:rFonts w:asciiTheme="minorHAnsi" w:hAnsiTheme="minorHAnsi" w:cstheme="minorHAnsi"/>
                <w:iCs/>
                <w:sz w:val="22"/>
                <w:szCs w:val="22"/>
              </w:rPr>
            </w:pPr>
          </w:p>
        </w:tc>
      </w:tr>
      <w:tr w:rsidR="005B23A5" w:rsidRPr="006117A9" w14:paraId="7D367329" w14:textId="77777777" w:rsidTr="00D90A6A">
        <w:trPr>
          <w:trHeight w:val="333"/>
        </w:trPr>
        <w:tc>
          <w:tcPr>
            <w:tcW w:w="568" w:type="dxa"/>
            <w:vAlign w:val="center"/>
          </w:tcPr>
          <w:p w14:paraId="68B312D9"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38E6F902"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zawarta możliwość uruchomienia roli kontrolera domeny Microsoft Active Directory na poziomie Microsoft Windows Server 2022.</w:t>
            </w:r>
          </w:p>
        </w:tc>
        <w:tc>
          <w:tcPr>
            <w:tcW w:w="1984" w:type="dxa"/>
            <w:shd w:val="clear" w:color="auto" w:fill="auto"/>
            <w:vAlign w:val="center"/>
          </w:tcPr>
          <w:p w14:paraId="0FEB83F7" w14:textId="59859AD8"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59326416" w14:textId="77777777" w:rsidR="005B23A5" w:rsidRPr="006117A9" w:rsidRDefault="005B23A5" w:rsidP="005B23A5">
            <w:pPr>
              <w:rPr>
                <w:rFonts w:asciiTheme="minorHAnsi" w:hAnsiTheme="minorHAnsi" w:cstheme="minorHAnsi"/>
                <w:iCs/>
                <w:sz w:val="22"/>
                <w:szCs w:val="22"/>
              </w:rPr>
            </w:pPr>
          </w:p>
        </w:tc>
      </w:tr>
      <w:tr w:rsidR="005B23A5" w:rsidRPr="006117A9" w14:paraId="05C838BB" w14:textId="77777777" w:rsidTr="00D90A6A">
        <w:trPr>
          <w:trHeight w:val="333"/>
        </w:trPr>
        <w:tc>
          <w:tcPr>
            <w:tcW w:w="568" w:type="dxa"/>
            <w:vAlign w:val="center"/>
          </w:tcPr>
          <w:p w14:paraId="2CECDD90"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15FCA5EC"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color w:val="000000"/>
                <w:sz w:val="22"/>
                <w:szCs w:val="22"/>
              </w:rPr>
              <w:t>instalacja i użytkowanie aplikacji 32- oraz 64-bitowych na dostarczonym serwerowym systemie operacyjnym.</w:t>
            </w:r>
          </w:p>
        </w:tc>
        <w:tc>
          <w:tcPr>
            <w:tcW w:w="1984" w:type="dxa"/>
            <w:shd w:val="clear" w:color="auto" w:fill="auto"/>
            <w:vAlign w:val="center"/>
          </w:tcPr>
          <w:p w14:paraId="18760296" w14:textId="75923D56"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024E02A6" w14:textId="77777777" w:rsidR="005B23A5" w:rsidRPr="006117A9" w:rsidRDefault="005B23A5" w:rsidP="005B23A5">
            <w:pPr>
              <w:rPr>
                <w:rFonts w:asciiTheme="minorHAnsi" w:hAnsiTheme="minorHAnsi" w:cstheme="minorHAnsi"/>
                <w:iCs/>
                <w:sz w:val="22"/>
                <w:szCs w:val="22"/>
              </w:rPr>
            </w:pPr>
          </w:p>
        </w:tc>
      </w:tr>
      <w:tr w:rsidR="005B23A5" w:rsidRPr="006117A9" w14:paraId="648405B9" w14:textId="77777777" w:rsidTr="00D90A6A">
        <w:trPr>
          <w:trHeight w:val="333"/>
        </w:trPr>
        <w:tc>
          <w:tcPr>
            <w:tcW w:w="568" w:type="dxa"/>
            <w:vAlign w:val="center"/>
          </w:tcPr>
          <w:p w14:paraId="6D3507AB"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267422A1"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color w:val="000000"/>
                <w:sz w:val="22"/>
                <w:szCs w:val="22"/>
              </w:rPr>
              <w:t xml:space="preserve">Licencja bez ograniczeń czasowych. Warunki licencjonowania muszą zezwalać na zmianę wersji systemu operacyjnego na co najmniej jedną wersję niższą  oraz z powrotem do wersji wyższej (przykładowo </w:t>
            </w:r>
            <w:proofErr w:type="spellStart"/>
            <w:r w:rsidRPr="00F36945">
              <w:rPr>
                <w:rFonts w:asciiTheme="minorHAnsi" w:hAnsiTheme="minorHAnsi" w:cstheme="minorHAnsi"/>
                <w:color w:val="000000"/>
                <w:sz w:val="22"/>
                <w:szCs w:val="22"/>
              </w:rPr>
              <w:t>windows</w:t>
            </w:r>
            <w:proofErr w:type="spellEnd"/>
            <w:r w:rsidRPr="00F36945">
              <w:rPr>
                <w:rFonts w:asciiTheme="minorHAnsi" w:hAnsiTheme="minorHAnsi" w:cstheme="minorHAnsi"/>
                <w:color w:val="000000"/>
                <w:sz w:val="22"/>
                <w:szCs w:val="22"/>
              </w:rPr>
              <w:t xml:space="preserve"> </w:t>
            </w:r>
            <w:proofErr w:type="spellStart"/>
            <w:r w:rsidRPr="00F36945">
              <w:rPr>
                <w:rFonts w:asciiTheme="minorHAnsi" w:hAnsiTheme="minorHAnsi" w:cstheme="minorHAnsi"/>
                <w:color w:val="000000"/>
                <w:sz w:val="22"/>
                <w:szCs w:val="22"/>
              </w:rPr>
              <w:t>server</w:t>
            </w:r>
            <w:proofErr w:type="spellEnd"/>
            <w:r w:rsidRPr="00F36945">
              <w:rPr>
                <w:rFonts w:asciiTheme="minorHAnsi" w:hAnsiTheme="minorHAnsi" w:cstheme="minorHAnsi"/>
                <w:color w:val="000000"/>
                <w:sz w:val="22"/>
                <w:szCs w:val="22"/>
              </w:rPr>
              <w:t xml:space="preserve"> 2022 na 2019 i z 2019 na 2022) z zachowaniem wsparcia technicznego oraz na przeniesienie licencji systemu operacyjnego na inny fizyczny serwer.</w:t>
            </w:r>
          </w:p>
        </w:tc>
        <w:tc>
          <w:tcPr>
            <w:tcW w:w="1984" w:type="dxa"/>
            <w:shd w:val="clear" w:color="auto" w:fill="auto"/>
            <w:vAlign w:val="center"/>
          </w:tcPr>
          <w:p w14:paraId="506141E5" w14:textId="06480987"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3E29CC01" w14:textId="77777777" w:rsidR="005B23A5" w:rsidRPr="006117A9" w:rsidRDefault="005B23A5" w:rsidP="005B23A5">
            <w:pPr>
              <w:rPr>
                <w:rFonts w:asciiTheme="minorHAnsi" w:hAnsiTheme="minorHAnsi" w:cstheme="minorHAnsi"/>
                <w:iCs/>
                <w:sz w:val="22"/>
                <w:szCs w:val="22"/>
              </w:rPr>
            </w:pPr>
          </w:p>
        </w:tc>
      </w:tr>
      <w:tr w:rsidR="005B23A5" w:rsidRPr="006117A9" w14:paraId="77E1D936" w14:textId="77777777" w:rsidTr="00D90A6A">
        <w:trPr>
          <w:trHeight w:val="333"/>
        </w:trPr>
        <w:tc>
          <w:tcPr>
            <w:tcW w:w="568" w:type="dxa"/>
            <w:vAlign w:val="center"/>
          </w:tcPr>
          <w:p w14:paraId="37DC6F5C"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1EA8FE81"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color w:val="000000"/>
                <w:sz w:val="22"/>
                <w:szCs w:val="22"/>
              </w:rPr>
              <w:t xml:space="preserve">wbudowana zapora internetowa (firewall) dla ochrony połączeń internetowych; zintegrowana z systemem konsoli do zarządzania  ustawieniami zapory i regułami protokołów </w:t>
            </w:r>
            <w:proofErr w:type="spellStart"/>
            <w:r w:rsidRPr="00F36945">
              <w:rPr>
                <w:rFonts w:asciiTheme="minorHAnsi" w:hAnsiTheme="minorHAnsi" w:cstheme="minorHAnsi"/>
                <w:color w:val="000000"/>
                <w:sz w:val="22"/>
                <w:szCs w:val="22"/>
              </w:rPr>
              <w:t>ip</w:t>
            </w:r>
            <w:proofErr w:type="spellEnd"/>
            <w:r w:rsidRPr="00F36945">
              <w:rPr>
                <w:rFonts w:asciiTheme="minorHAnsi" w:hAnsiTheme="minorHAnsi" w:cstheme="minorHAnsi"/>
                <w:color w:val="000000"/>
                <w:sz w:val="22"/>
                <w:szCs w:val="22"/>
              </w:rPr>
              <w:t xml:space="preserve"> v4 i v6.</w:t>
            </w:r>
          </w:p>
        </w:tc>
        <w:tc>
          <w:tcPr>
            <w:tcW w:w="1984" w:type="dxa"/>
            <w:shd w:val="clear" w:color="auto" w:fill="auto"/>
            <w:vAlign w:val="center"/>
          </w:tcPr>
          <w:p w14:paraId="54386BC9" w14:textId="14A22822"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138BDE75" w14:textId="77777777" w:rsidR="005B23A5" w:rsidRPr="006117A9" w:rsidRDefault="005B23A5" w:rsidP="005B23A5">
            <w:pPr>
              <w:rPr>
                <w:rFonts w:asciiTheme="minorHAnsi" w:hAnsiTheme="minorHAnsi" w:cstheme="minorHAnsi"/>
                <w:iCs/>
                <w:sz w:val="22"/>
                <w:szCs w:val="22"/>
              </w:rPr>
            </w:pPr>
          </w:p>
        </w:tc>
      </w:tr>
      <w:tr w:rsidR="005B23A5" w:rsidRPr="006117A9" w14:paraId="7B983A86" w14:textId="77777777" w:rsidTr="00D90A6A">
        <w:trPr>
          <w:trHeight w:val="333"/>
        </w:trPr>
        <w:tc>
          <w:tcPr>
            <w:tcW w:w="568" w:type="dxa"/>
            <w:vAlign w:val="center"/>
          </w:tcPr>
          <w:p w14:paraId="2E56DAFD"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551BE4D0"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color w:val="000000"/>
                <w:sz w:val="22"/>
                <w:szCs w:val="22"/>
              </w:rPr>
              <w:t>możliwość uruchomienia kontrolera domeny będącego w pełni zgodnym z domeną AD pracującą w oparciu o minimum system Windows Server 2022 (poziom funkcjonalności AD DS Windows Server  2022).</w:t>
            </w:r>
          </w:p>
        </w:tc>
        <w:tc>
          <w:tcPr>
            <w:tcW w:w="1984" w:type="dxa"/>
            <w:shd w:val="clear" w:color="auto" w:fill="auto"/>
            <w:vAlign w:val="center"/>
          </w:tcPr>
          <w:p w14:paraId="2A25F5A7" w14:textId="6209995A"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sz w:val="22"/>
                <w:szCs w:val="22"/>
              </w:rPr>
              <w:t>Tak</w:t>
            </w:r>
          </w:p>
        </w:tc>
        <w:tc>
          <w:tcPr>
            <w:tcW w:w="2694" w:type="dxa"/>
          </w:tcPr>
          <w:p w14:paraId="0D4DC556" w14:textId="77777777" w:rsidR="005B23A5" w:rsidRPr="006117A9" w:rsidRDefault="005B23A5" w:rsidP="005B23A5">
            <w:pPr>
              <w:rPr>
                <w:rFonts w:asciiTheme="minorHAnsi" w:hAnsiTheme="minorHAnsi" w:cstheme="minorHAnsi"/>
                <w:iCs/>
                <w:sz w:val="22"/>
                <w:szCs w:val="22"/>
              </w:rPr>
            </w:pPr>
          </w:p>
        </w:tc>
      </w:tr>
      <w:tr w:rsidR="005B23A5" w:rsidRPr="006117A9" w14:paraId="3D03C411" w14:textId="77777777" w:rsidTr="00D90A6A">
        <w:trPr>
          <w:trHeight w:val="333"/>
        </w:trPr>
        <w:tc>
          <w:tcPr>
            <w:tcW w:w="568" w:type="dxa"/>
            <w:vAlign w:val="center"/>
          </w:tcPr>
          <w:p w14:paraId="1A0A0F0F"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0EF066FA"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 xml:space="preserve">możliwość uruchomienia kontrolera domeny tylko do odczytu. </w:t>
            </w:r>
          </w:p>
        </w:tc>
        <w:tc>
          <w:tcPr>
            <w:tcW w:w="1984" w:type="dxa"/>
            <w:shd w:val="clear" w:color="auto" w:fill="auto"/>
            <w:vAlign w:val="center"/>
          </w:tcPr>
          <w:p w14:paraId="37AB44F6" w14:textId="254D08E8"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sz w:val="22"/>
                <w:szCs w:val="22"/>
              </w:rPr>
              <w:t>Tak</w:t>
            </w:r>
          </w:p>
        </w:tc>
        <w:tc>
          <w:tcPr>
            <w:tcW w:w="2694" w:type="dxa"/>
          </w:tcPr>
          <w:p w14:paraId="4081576D" w14:textId="77777777" w:rsidR="005B23A5" w:rsidRPr="006117A9" w:rsidRDefault="005B23A5" w:rsidP="005B23A5">
            <w:pPr>
              <w:rPr>
                <w:rFonts w:asciiTheme="minorHAnsi" w:hAnsiTheme="minorHAnsi" w:cstheme="minorHAnsi"/>
                <w:iCs/>
                <w:sz w:val="22"/>
                <w:szCs w:val="22"/>
              </w:rPr>
            </w:pPr>
          </w:p>
        </w:tc>
      </w:tr>
      <w:tr w:rsidR="005B23A5" w:rsidRPr="006117A9" w14:paraId="20B467A6" w14:textId="77777777" w:rsidTr="00D90A6A">
        <w:trPr>
          <w:trHeight w:val="333"/>
        </w:trPr>
        <w:tc>
          <w:tcPr>
            <w:tcW w:w="568" w:type="dxa"/>
            <w:vAlign w:val="center"/>
          </w:tcPr>
          <w:p w14:paraId="5485A75A"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2672061B"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color w:val="000000"/>
                <w:sz w:val="22"/>
                <w:szCs w:val="22"/>
              </w:rPr>
              <w:t>możliwość uruchomienia serwera DNS z możliwością integracji z kontrolerem domeny.</w:t>
            </w:r>
          </w:p>
        </w:tc>
        <w:tc>
          <w:tcPr>
            <w:tcW w:w="1984" w:type="dxa"/>
            <w:shd w:val="clear" w:color="auto" w:fill="auto"/>
            <w:vAlign w:val="center"/>
          </w:tcPr>
          <w:p w14:paraId="7F610E8D" w14:textId="175B85C0"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sz w:val="22"/>
                <w:szCs w:val="22"/>
              </w:rPr>
              <w:t>Tak</w:t>
            </w:r>
          </w:p>
        </w:tc>
        <w:tc>
          <w:tcPr>
            <w:tcW w:w="2694" w:type="dxa"/>
          </w:tcPr>
          <w:p w14:paraId="497821C5" w14:textId="77777777" w:rsidR="005B23A5" w:rsidRPr="006117A9" w:rsidRDefault="005B23A5" w:rsidP="005B23A5">
            <w:pPr>
              <w:rPr>
                <w:rFonts w:asciiTheme="minorHAnsi" w:hAnsiTheme="minorHAnsi" w:cstheme="minorHAnsi"/>
                <w:iCs/>
                <w:sz w:val="22"/>
                <w:szCs w:val="22"/>
              </w:rPr>
            </w:pPr>
          </w:p>
        </w:tc>
      </w:tr>
      <w:tr w:rsidR="005B23A5" w:rsidRPr="006117A9" w14:paraId="3ACD1541" w14:textId="77777777" w:rsidTr="00D90A6A">
        <w:trPr>
          <w:trHeight w:val="333"/>
        </w:trPr>
        <w:tc>
          <w:tcPr>
            <w:tcW w:w="568" w:type="dxa"/>
            <w:vAlign w:val="center"/>
          </w:tcPr>
          <w:p w14:paraId="43F9000E"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4283EE21" w14:textId="77777777" w:rsidR="005B23A5" w:rsidRPr="00F36945" w:rsidRDefault="005B23A5" w:rsidP="005B23A5">
            <w:pPr>
              <w:spacing w:after="160" w:line="259" w:lineRule="auto"/>
              <w:rPr>
                <w:rFonts w:asciiTheme="minorHAnsi" w:hAnsiTheme="minorHAnsi" w:cstheme="minorHAnsi"/>
                <w:sz w:val="22"/>
                <w:szCs w:val="22"/>
              </w:rPr>
            </w:pPr>
            <w:r w:rsidRPr="00F36945">
              <w:rPr>
                <w:rFonts w:asciiTheme="minorHAnsi" w:hAnsiTheme="minorHAnsi" w:cstheme="minorHAnsi"/>
                <w:sz w:val="22"/>
                <w:szCs w:val="22"/>
              </w:rPr>
              <w:t>Wbudowane wsparcie instalacji i pracy na wolumenach, które umożliwiają zdefiniowanie list kontroli dostępu (ACL).</w:t>
            </w:r>
          </w:p>
        </w:tc>
        <w:tc>
          <w:tcPr>
            <w:tcW w:w="1984" w:type="dxa"/>
            <w:shd w:val="clear" w:color="auto" w:fill="auto"/>
            <w:vAlign w:val="center"/>
          </w:tcPr>
          <w:p w14:paraId="5A53480C" w14:textId="2D26C595"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47FFC8F4" w14:textId="77777777" w:rsidR="005B23A5" w:rsidRPr="006117A9" w:rsidRDefault="005B23A5" w:rsidP="005B23A5">
            <w:pPr>
              <w:rPr>
                <w:rFonts w:asciiTheme="minorHAnsi" w:hAnsiTheme="minorHAnsi" w:cstheme="minorHAnsi"/>
                <w:iCs/>
                <w:sz w:val="22"/>
                <w:szCs w:val="22"/>
              </w:rPr>
            </w:pPr>
          </w:p>
        </w:tc>
      </w:tr>
      <w:tr w:rsidR="005B23A5" w:rsidRPr="006117A9" w14:paraId="282A106A" w14:textId="77777777" w:rsidTr="00D90A6A">
        <w:trPr>
          <w:trHeight w:val="333"/>
        </w:trPr>
        <w:tc>
          <w:tcPr>
            <w:tcW w:w="568" w:type="dxa"/>
            <w:vAlign w:val="center"/>
          </w:tcPr>
          <w:p w14:paraId="68B52591"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086F2C68"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możliwość uruchomienia serwera usług terminalowych (</w:t>
            </w:r>
            <w:proofErr w:type="spellStart"/>
            <w:r w:rsidRPr="00F36945">
              <w:rPr>
                <w:rFonts w:asciiTheme="minorHAnsi" w:hAnsiTheme="minorHAnsi" w:cstheme="minorHAnsi"/>
                <w:sz w:val="22"/>
                <w:szCs w:val="22"/>
              </w:rPr>
              <w:t>RemoteApp</w:t>
            </w:r>
            <w:proofErr w:type="spellEnd"/>
            <w:r w:rsidRPr="00F36945">
              <w:rPr>
                <w:rFonts w:asciiTheme="minorHAnsi" w:hAnsiTheme="minorHAnsi" w:cstheme="minorHAnsi"/>
                <w:sz w:val="22"/>
                <w:szCs w:val="22"/>
              </w:rPr>
              <w:t xml:space="preserve">) zgodnego z min. Windows Server 2019/2022. </w:t>
            </w:r>
          </w:p>
        </w:tc>
        <w:tc>
          <w:tcPr>
            <w:tcW w:w="1984" w:type="dxa"/>
            <w:shd w:val="clear" w:color="auto" w:fill="auto"/>
            <w:vAlign w:val="center"/>
          </w:tcPr>
          <w:p w14:paraId="2C074782" w14:textId="4376ACC3"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2E4F02C5" w14:textId="77777777" w:rsidR="005B23A5" w:rsidRPr="006117A9" w:rsidRDefault="005B23A5" w:rsidP="005B23A5">
            <w:pPr>
              <w:rPr>
                <w:rFonts w:asciiTheme="minorHAnsi" w:hAnsiTheme="minorHAnsi" w:cstheme="minorHAnsi"/>
                <w:iCs/>
                <w:sz w:val="22"/>
                <w:szCs w:val="22"/>
              </w:rPr>
            </w:pPr>
          </w:p>
        </w:tc>
      </w:tr>
      <w:tr w:rsidR="005B23A5" w:rsidRPr="006117A9" w14:paraId="2204E768" w14:textId="77777777" w:rsidTr="00D90A6A">
        <w:trPr>
          <w:trHeight w:val="333"/>
        </w:trPr>
        <w:tc>
          <w:tcPr>
            <w:tcW w:w="568" w:type="dxa"/>
            <w:vAlign w:val="center"/>
          </w:tcPr>
          <w:p w14:paraId="70C48BF8"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3F3AA4A7"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color w:val="000000"/>
                <w:sz w:val="22"/>
                <w:szCs w:val="22"/>
              </w:rPr>
              <w:t>obsługa zdalnego pulpitu.</w:t>
            </w:r>
          </w:p>
        </w:tc>
        <w:tc>
          <w:tcPr>
            <w:tcW w:w="1984" w:type="dxa"/>
            <w:shd w:val="clear" w:color="auto" w:fill="auto"/>
            <w:vAlign w:val="center"/>
          </w:tcPr>
          <w:p w14:paraId="47CB6260" w14:textId="3ACE8131"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6089D032" w14:textId="77777777" w:rsidR="005B23A5" w:rsidRPr="006117A9" w:rsidRDefault="005B23A5" w:rsidP="005B23A5">
            <w:pPr>
              <w:rPr>
                <w:rFonts w:asciiTheme="minorHAnsi" w:hAnsiTheme="minorHAnsi" w:cstheme="minorHAnsi"/>
                <w:iCs/>
                <w:sz w:val="22"/>
                <w:szCs w:val="22"/>
              </w:rPr>
            </w:pPr>
          </w:p>
        </w:tc>
      </w:tr>
      <w:tr w:rsidR="005B23A5" w:rsidRPr="006117A9" w14:paraId="24C362C1" w14:textId="77777777" w:rsidTr="00D90A6A">
        <w:trPr>
          <w:trHeight w:val="333"/>
        </w:trPr>
        <w:tc>
          <w:tcPr>
            <w:tcW w:w="568" w:type="dxa"/>
            <w:vAlign w:val="center"/>
          </w:tcPr>
          <w:p w14:paraId="312E4112"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56832388"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color w:val="000000"/>
                <w:sz w:val="22"/>
                <w:szCs w:val="22"/>
              </w:rPr>
              <w:t>możliwość zdalnej automatycznej instalacji, konfiguracji, administrowania oraz aktualizowania systemu.</w:t>
            </w:r>
          </w:p>
        </w:tc>
        <w:tc>
          <w:tcPr>
            <w:tcW w:w="1984" w:type="dxa"/>
            <w:shd w:val="clear" w:color="auto" w:fill="auto"/>
            <w:vAlign w:val="center"/>
          </w:tcPr>
          <w:p w14:paraId="7FF709FE" w14:textId="1F3F122A"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43476390" w14:textId="77777777" w:rsidR="005B23A5" w:rsidRPr="006117A9" w:rsidRDefault="005B23A5" w:rsidP="005B23A5">
            <w:pPr>
              <w:rPr>
                <w:rFonts w:asciiTheme="minorHAnsi" w:hAnsiTheme="minorHAnsi" w:cstheme="minorHAnsi"/>
                <w:iCs/>
                <w:sz w:val="22"/>
                <w:szCs w:val="22"/>
              </w:rPr>
            </w:pPr>
          </w:p>
        </w:tc>
      </w:tr>
      <w:tr w:rsidR="005B23A5" w:rsidRPr="006117A9" w14:paraId="6D894AFE" w14:textId="77777777" w:rsidTr="00D90A6A">
        <w:trPr>
          <w:trHeight w:val="333"/>
        </w:trPr>
        <w:tc>
          <w:tcPr>
            <w:tcW w:w="568" w:type="dxa"/>
            <w:vAlign w:val="center"/>
          </w:tcPr>
          <w:p w14:paraId="76B05EFA"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673886FE"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color w:val="000000"/>
                <w:sz w:val="22"/>
                <w:szCs w:val="22"/>
              </w:rPr>
              <w:t xml:space="preserve">obsługa PowerShell </w:t>
            </w:r>
            <w:r w:rsidRPr="00F36945">
              <w:rPr>
                <w:rFonts w:asciiTheme="minorHAnsi" w:hAnsiTheme="minorHAnsi" w:cstheme="minorHAnsi"/>
                <w:sz w:val="22"/>
                <w:szCs w:val="22"/>
              </w:rPr>
              <w:t>min. 6.0.</w:t>
            </w:r>
          </w:p>
        </w:tc>
        <w:tc>
          <w:tcPr>
            <w:tcW w:w="1984" w:type="dxa"/>
            <w:shd w:val="clear" w:color="auto" w:fill="auto"/>
            <w:vAlign w:val="center"/>
          </w:tcPr>
          <w:p w14:paraId="7E9FA6F2" w14:textId="51A8952C"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4DD4889A" w14:textId="77777777" w:rsidR="005B23A5" w:rsidRPr="006117A9" w:rsidRDefault="005B23A5" w:rsidP="005B23A5">
            <w:pPr>
              <w:rPr>
                <w:rFonts w:asciiTheme="minorHAnsi" w:hAnsiTheme="minorHAnsi" w:cstheme="minorHAnsi"/>
                <w:iCs/>
                <w:sz w:val="22"/>
                <w:szCs w:val="22"/>
              </w:rPr>
            </w:pPr>
          </w:p>
        </w:tc>
      </w:tr>
      <w:tr w:rsidR="005B23A5" w:rsidRPr="006117A9" w14:paraId="3E98598F" w14:textId="77777777" w:rsidTr="00D90A6A">
        <w:trPr>
          <w:trHeight w:val="333"/>
        </w:trPr>
        <w:tc>
          <w:tcPr>
            <w:tcW w:w="568" w:type="dxa"/>
            <w:vAlign w:val="center"/>
          </w:tcPr>
          <w:p w14:paraId="470EE450"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2159BC70"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color w:val="000000"/>
                <w:sz w:val="22"/>
                <w:szCs w:val="22"/>
              </w:rPr>
              <w:t>obsługa certyfikatów w AD.</w:t>
            </w:r>
          </w:p>
        </w:tc>
        <w:tc>
          <w:tcPr>
            <w:tcW w:w="1984" w:type="dxa"/>
            <w:shd w:val="clear" w:color="auto" w:fill="auto"/>
            <w:vAlign w:val="center"/>
          </w:tcPr>
          <w:p w14:paraId="0A9ED355" w14:textId="4B6F9080"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0A1E11AA" w14:textId="77777777" w:rsidR="005B23A5" w:rsidRPr="006117A9" w:rsidRDefault="005B23A5" w:rsidP="005B23A5">
            <w:pPr>
              <w:rPr>
                <w:rFonts w:asciiTheme="minorHAnsi" w:hAnsiTheme="minorHAnsi" w:cstheme="minorHAnsi"/>
                <w:iCs/>
                <w:sz w:val="22"/>
                <w:szCs w:val="22"/>
              </w:rPr>
            </w:pPr>
          </w:p>
        </w:tc>
      </w:tr>
      <w:tr w:rsidR="005B23A5" w:rsidRPr="006117A9" w14:paraId="37DB3465" w14:textId="77777777" w:rsidTr="00D90A6A">
        <w:trPr>
          <w:trHeight w:val="333"/>
        </w:trPr>
        <w:tc>
          <w:tcPr>
            <w:tcW w:w="568" w:type="dxa"/>
            <w:vAlign w:val="center"/>
          </w:tcPr>
          <w:p w14:paraId="75B0A2A1"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145BF8F8"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 xml:space="preserve">możliwość podłączenia co najmniej 2 użytkowników </w:t>
            </w:r>
            <w:proofErr w:type="spellStart"/>
            <w:r w:rsidRPr="00F36945">
              <w:rPr>
                <w:rFonts w:asciiTheme="minorHAnsi" w:hAnsiTheme="minorHAnsi" w:cstheme="minorHAnsi"/>
                <w:sz w:val="22"/>
                <w:szCs w:val="22"/>
              </w:rPr>
              <w:t>zadalnie</w:t>
            </w:r>
            <w:proofErr w:type="spellEnd"/>
            <w:r w:rsidRPr="00F36945">
              <w:rPr>
                <w:rFonts w:asciiTheme="minorHAnsi" w:hAnsiTheme="minorHAnsi" w:cstheme="minorHAnsi"/>
                <w:sz w:val="22"/>
                <w:szCs w:val="22"/>
              </w:rPr>
              <w:t xml:space="preserve"> do serwera  (poprzez RDP).</w:t>
            </w:r>
          </w:p>
        </w:tc>
        <w:tc>
          <w:tcPr>
            <w:tcW w:w="1984" w:type="dxa"/>
            <w:shd w:val="clear" w:color="auto" w:fill="auto"/>
            <w:vAlign w:val="center"/>
          </w:tcPr>
          <w:p w14:paraId="276B0CF3" w14:textId="12075E56"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50DC8B5C" w14:textId="77777777" w:rsidR="005B23A5" w:rsidRPr="006117A9" w:rsidRDefault="005B23A5" w:rsidP="005B23A5">
            <w:pPr>
              <w:rPr>
                <w:rFonts w:asciiTheme="minorHAnsi" w:hAnsiTheme="minorHAnsi" w:cstheme="minorHAnsi"/>
                <w:iCs/>
                <w:sz w:val="22"/>
                <w:szCs w:val="22"/>
              </w:rPr>
            </w:pPr>
          </w:p>
        </w:tc>
      </w:tr>
      <w:tr w:rsidR="005B23A5" w:rsidRPr="006117A9" w14:paraId="2BDF8A48" w14:textId="77777777" w:rsidTr="00D90A6A">
        <w:trPr>
          <w:trHeight w:val="333"/>
        </w:trPr>
        <w:tc>
          <w:tcPr>
            <w:tcW w:w="568" w:type="dxa"/>
            <w:vAlign w:val="center"/>
          </w:tcPr>
          <w:p w14:paraId="6F75D6B6"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16BB0406"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Możliwość zdalnej konfiguracji, administrowania oraz aktualizowania systemu.</w:t>
            </w:r>
          </w:p>
        </w:tc>
        <w:tc>
          <w:tcPr>
            <w:tcW w:w="1984" w:type="dxa"/>
            <w:shd w:val="clear" w:color="auto" w:fill="auto"/>
            <w:vAlign w:val="center"/>
          </w:tcPr>
          <w:p w14:paraId="1F96100E" w14:textId="3FBAC8EE"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5AF2B390" w14:textId="77777777" w:rsidR="005B23A5" w:rsidRPr="006117A9" w:rsidRDefault="005B23A5" w:rsidP="005B23A5">
            <w:pPr>
              <w:rPr>
                <w:rFonts w:asciiTheme="minorHAnsi" w:hAnsiTheme="minorHAnsi" w:cstheme="minorHAnsi"/>
                <w:iCs/>
                <w:sz w:val="22"/>
                <w:szCs w:val="22"/>
              </w:rPr>
            </w:pPr>
          </w:p>
        </w:tc>
      </w:tr>
      <w:tr w:rsidR="005B23A5" w:rsidRPr="006117A9" w14:paraId="5D6BC1BA" w14:textId="77777777" w:rsidTr="00D90A6A">
        <w:trPr>
          <w:trHeight w:val="333"/>
        </w:trPr>
        <w:tc>
          <w:tcPr>
            <w:tcW w:w="568" w:type="dxa"/>
            <w:vAlign w:val="center"/>
          </w:tcPr>
          <w:p w14:paraId="39C8C65F"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666EF8A9"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color w:val="000000"/>
                <w:sz w:val="22"/>
                <w:szCs w:val="22"/>
              </w:rPr>
              <w:t>możliwość obsługi drzewa katalogowego Microsoft Active Directory.</w:t>
            </w:r>
          </w:p>
        </w:tc>
        <w:tc>
          <w:tcPr>
            <w:tcW w:w="1984" w:type="dxa"/>
            <w:shd w:val="clear" w:color="auto" w:fill="auto"/>
            <w:vAlign w:val="center"/>
          </w:tcPr>
          <w:p w14:paraId="4A46568B" w14:textId="7BBB3B6F"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0772E299" w14:textId="77777777" w:rsidR="005B23A5" w:rsidRPr="006117A9" w:rsidRDefault="005B23A5" w:rsidP="005B23A5">
            <w:pPr>
              <w:rPr>
                <w:rFonts w:asciiTheme="minorHAnsi" w:hAnsiTheme="minorHAnsi" w:cstheme="minorHAnsi"/>
                <w:iCs/>
                <w:sz w:val="22"/>
                <w:szCs w:val="22"/>
              </w:rPr>
            </w:pPr>
          </w:p>
        </w:tc>
      </w:tr>
      <w:tr w:rsidR="005B23A5" w:rsidRPr="006117A9" w14:paraId="16366891" w14:textId="77777777" w:rsidTr="00D90A6A">
        <w:trPr>
          <w:trHeight w:val="333"/>
        </w:trPr>
        <w:tc>
          <w:tcPr>
            <w:tcW w:w="568" w:type="dxa"/>
            <w:vAlign w:val="center"/>
          </w:tcPr>
          <w:p w14:paraId="09F3D49D"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6A304EEB"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color w:val="000000"/>
                <w:sz w:val="22"/>
                <w:szCs w:val="22"/>
              </w:rPr>
              <w:t xml:space="preserve">Wsparcie techniczne (poprawki bezpieczeństwa, funkcjonalności itp.) producenta minimum 36 miesięcy </w:t>
            </w:r>
            <w:r w:rsidRPr="00F36945">
              <w:rPr>
                <w:rFonts w:asciiTheme="minorHAnsi" w:hAnsiTheme="minorHAnsi" w:cstheme="minorHAnsi"/>
                <w:sz w:val="22"/>
                <w:szCs w:val="22"/>
              </w:rPr>
              <w:t>od dnia podpisania Protokołu Odbioru Dostawy</w:t>
            </w:r>
            <w:r w:rsidRPr="00F36945">
              <w:rPr>
                <w:rFonts w:asciiTheme="minorHAnsi" w:hAnsiTheme="minorHAnsi" w:cstheme="minorHAnsi"/>
                <w:color w:val="000000"/>
                <w:sz w:val="22"/>
                <w:szCs w:val="22"/>
              </w:rPr>
              <w:t>.</w:t>
            </w:r>
          </w:p>
        </w:tc>
        <w:tc>
          <w:tcPr>
            <w:tcW w:w="1984" w:type="dxa"/>
            <w:shd w:val="clear" w:color="auto" w:fill="auto"/>
            <w:vAlign w:val="center"/>
          </w:tcPr>
          <w:p w14:paraId="5A507CF0" w14:textId="28334F65"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sz w:val="22"/>
                <w:szCs w:val="22"/>
              </w:rPr>
              <w:t>Tak</w:t>
            </w:r>
          </w:p>
        </w:tc>
        <w:tc>
          <w:tcPr>
            <w:tcW w:w="2694" w:type="dxa"/>
          </w:tcPr>
          <w:p w14:paraId="5CD5EEC8" w14:textId="77777777" w:rsidR="005B23A5" w:rsidRPr="006117A9" w:rsidRDefault="005B23A5" w:rsidP="005B23A5">
            <w:pPr>
              <w:rPr>
                <w:rFonts w:asciiTheme="minorHAnsi" w:hAnsiTheme="minorHAnsi" w:cstheme="minorHAnsi"/>
                <w:iCs/>
                <w:sz w:val="22"/>
                <w:szCs w:val="22"/>
              </w:rPr>
            </w:pPr>
          </w:p>
        </w:tc>
      </w:tr>
      <w:tr w:rsidR="005B23A5" w:rsidRPr="006117A9" w14:paraId="5B243289" w14:textId="77777777" w:rsidTr="00D90A6A">
        <w:trPr>
          <w:trHeight w:val="333"/>
        </w:trPr>
        <w:tc>
          <w:tcPr>
            <w:tcW w:w="568" w:type="dxa"/>
            <w:vAlign w:val="center"/>
          </w:tcPr>
          <w:p w14:paraId="40564A75"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497344CB"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zawarta funkcjonalność szyfrowania dysków.</w:t>
            </w:r>
          </w:p>
        </w:tc>
        <w:tc>
          <w:tcPr>
            <w:tcW w:w="1984" w:type="dxa"/>
            <w:shd w:val="clear" w:color="auto" w:fill="auto"/>
            <w:vAlign w:val="center"/>
          </w:tcPr>
          <w:p w14:paraId="6622F4DD" w14:textId="53798AF7"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sz w:val="22"/>
                <w:szCs w:val="22"/>
              </w:rPr>
              <w:t>Tak</w:t>
            </w:r>
          </w:p>
        </w:tc>
        <w:tc>
          <w:tcPr>
            <w:tcW w:w="2694" w:type="dxa"/>
          </w:tcPr>
          <w:p w14:paraId="6618A94F" w14:textId="77777777" w:rsidR="005B23A5" w:rsidRPr="006117A9" w:rsidRDefault="005B23A5" w:rsidP="005B23A5">
            <w:pPr>
              <w:rPr>
                <w:rFonts w:asciiTheme="minorHAnsi" w:hAnsiTheme="minorHAnsi" w:cstheme="minorHAnsi"/>
                <w:iCs/>
                <w:sz w:val="22"/>
                <w:szCs w:val="22"/>
              </w:rPr>
            </w:pPr>
          </w:p>
        </w:tc>
      </w:tr>
      <w:tr w:rsidR="005B23A5" w:rsidRPr="006117A9" w14:paraId="5DF86E0E" w14:textId="77777777" w:rsidTr="00D90A6A">
        <w:trPr>
          <w:trHeight w:val="333"/>
        </w:trPr>
        <w:tc>
          <w:tcPr>
            <w:tcW w:w="568" w:type="dxa"/>
            <w:vAlign w:val="center"/>
          </w:tcPr>
          <w:p w14:paraId="16B38EC2"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01786BEB"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color w:val="00000A"/>
                <w:sz w:val="22"/>
                <w:szCs w:val="22"/>
              </w:rPr>
              <w:t xml:space="preserve">Możliwość realizacji uwierzytelnienia za pomocą modelu pojedynczego logowania (single </w:t>
            </w:r>
            <w:proofErr w:type="spellStart"/>
            <w:r w:rsidRPr="00F36945">
              <w:rPr>
                <w:rFonts w:asciiTheme="minorHAnsi" w:hAnsiTheme="minorHAnsi" w:cstheme="minorHAnsi"/>
                <w:color w:val="00000A"/>
                <w:sz w:val="22"/>
                <w:szCs w:val="22"/>
              </w:rPr>
              <w:t>sign</w:t>
            </w:r>
            <w:proofErr w:type="spellEnd"/>
            <w:r w:rsidRPr="00F36945">
              <w:rPr>
                <w:rFonts w:asciiTheme="minorHAnsi" w:hAnsiTheme="minorHAnsi" w:cstheme="minorHAnsi"/>
                <w:color w:val="00000A"/>
                <w:sz w:val="22"/>
                <w:szCs w:val="22"/>
              </w:rPr>
              <w:t>-on) na bazie własnej usługi katalogowej Active Directory.</w:t>
            </w:r>
          </w:p>
        </w:tc>
        <w:tc>
          <w:tcPr>
            <w:tcW w:w="1984" w:type="dxa"/>
            <w:shd w:val="clear" w:color="auto" w:fill="auto"/>
            <w:vAlign w:val="center"/>
          </w:tcPr>
          <w:p w14:paraId="03D0B5C5" w14:textId="78D50530"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sz w:val="22"/>
                <w:szCs w:val="22"/>
              </w:rPr>
              <w:t>Tak</w:t>
            </w:r>
          </w:p>
        </w:tc>
        <w:tc>
          <w:tcPr>
            <w:tcW w:w="2694" w:type="dxa"/>
          </w:tcPr>
          <w:p w14:paraId="78D9FE29" w14:textId="77777777" w:rsidR="005B23A5" w:rsidRPr="006117A9" w:rsidRDefault="005B23A5" w:rsidP="005B23A5">
            <w:pPr>
              <w:rPr>
                <w:rFonts w:asciiTheme="minorHAnsi" w:hAnsiTheme="minorHAnsi" w:cstheme="minorHAnsi"/>
                <w:iCs/>
                <w:sz w:val="22"/>
                <w:szCs w:val="22"/>
              </w:rPr>
            </w:pPr>
          </w:p>
        </w:tc>
      </w:tr>
      <w:tr w:rsidR="005B23A5" w:rsidRPr="006117A9" w14:paraId="17753E24" w14:textId="77777777" w:rsidTr="00D90A6A">
        <w:trPr>
          <w:trHeight w:val="333"/>
        </w:trPr>
        <w:tc>
          <w:tcPr>
            <w:tcW w:w="568" w:type="dxa"/>
            <w:vAlign w:val="center"/>
          </w:tcPr>
          <w:p w14:paraId="1EA2FA9C"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6D74FF3F"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Wykonawca zapewni dostęp do strony internetowej (portalu) pozwalającej upoważnionym osobom ze strony Zamawiającego co najmniej nap obieranie zakupionego oprogramowania, aktywację zakupionego oprogramowania oraz  sprawdzanie liczby zakupionych Produktów w wykazie zakupionych Produktów.</w:t>
            </w:r>
          </w:p>
        </w:tc>
        <w:tc>
          <w:tcPr>
            <w:tcW w:w="1984" w:type="dxa"/>
            <w:shd w:val="clear" w:color="auto" w:fill="auto"/>
            <w:vAlign w:val="center"/>
          </w:tcPr>
          <w:p w14:paraId="3C710627" w14:textId="1F34EC04"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5705E028" w14:textId="77777777" w:rsidR="005B23A5" w:rsidRPr="006117A9" w:rsidRDefault="005B23A5" w:rsidP="005B23A5">
            <w:pPr>
              <w:rPr>
                <w:rFonts w:asciiTheme="minorHAnsi" w:hAnsiTheme="minorHAnsi" w:cstheme="minorHAnsi"/>
                <w:iCs/>
                <w:sz w:val="22"/>
                <w:szCs w:val="22"/>
              </w:rPr>
            </w:pPr>
          </w:p>
        </w:tc>
      </w:tr>
      <w:tr w:rsidR="005B23A5" w:rsidRPr="006117A9" w14:paraId="609B08C0" w14:textId="77777777" w:rsidTr="00D90A6A">
        <w:trPr>
          <w:trHeight w:val="333"/>
        </w:trPr>
        <w:tc>
          <w:tcPr>
            <w:tcW w:w="568" w:type="dxa"/>
            <w:vAlign w:val="center"/>
          </w:tcPr>
          <w:p w14:paraId="07DDBC3B"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608ACC0B"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 xml:space="preserve">Wsparcie dla większości powszechnie używanych urządzeń peryferyjnych (drukarek, urządzeń sieciowych, standardów USB, </w:t>
            </w:r>
            <w:proofErr w:type="spellStart"/>
            <w:r w:rsidRPr="00F36945">
              <w:rPr>
                <w:rFonts w:asciiTheme="minorHAnsi" w:hAnsiTheme="minorHAnsi" w:cstheme="minorHAnsi"/>
                <w:sz w:val="22"/>
                <w:szCs w:val="22"/>
              </w:rPr>
              <w:t>Plug&amp;Play</w:t>
            </w:r>
            <w:proofErr w:type="spellEnd"/>
            <w:r w:rsidRPr="00F36945">
              <w:rPr>
                <w:rFonts w:asciiTheme="minorHAnsi" w:hAnsiTheme="minorHAnsi" w:cstheme="minorHAnsi"/>
                <w:sz w:val="22"/>
                <w:szCs w:val="22"/>
              </w:rPr>
              <w:t>).</w:t>
            </w:r>
          </w:p>
        </w:tc>
        <w:tc>
          <w:tcPr>
            <w:tcW w:w="1984" w:type="dxa"/>
            <w:shd w:val="clear" w:color="auto" w:fill="auto"/>
            <w:vAlign w:val="center"/>
          </w:tcPr>
          <w:p w14:paraId="47C2AD12" w14:textId="4C4F0662"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127654AC" w14:textId="77777777" w:rsidR="005B23A5" w:rsidRPr="006117A9" w:rsidRDefault="005B23A5" w:rsidP="005B23A5">
            <w:pPr>
              <w:rPr>
                <w:rFonts w:asciiTheme="minorHAnsi" w:hAnsiTheme="minorHAnsi" w:cstheme="minorHAnsi"/>
                <w:iCs/>
                <w:sz w:val="22"/>
                <w:szCs w:val="22"/>
              </w:rPr>
            </w:pPr>
          </w:p>
        </w:tc>
      </w:tr>
      <w:tr w:rsidR="005B23A5" w:rsidRPr="006117A9" w14:paraId="6C135C46" w14:textId="77777777" w:rsidTr="00D90A6A">
        <w:trPr>
          <w:trHeight w:val="333"/>
        </w:trPr>
        <w:tc>
          <w:tcPr>
            <w:tcW w:w="568" w:type="dxa"/>
            <w:vAlign w:val="center"/>
          </w:tcPr>
          <w:p w14:paraId="36AB856B"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6D2A2146"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Dostępność bezpłatnych narzędzi producenta systemu umożliwiających badanie wdrażanie zdefiniowanego zestawu polityk bezpieczeństwa.</w:t>
            </w:r>
          </w:p>
        </w:tc>
        <w:tc>
          <w:tcPr>
            <w:tcW w:w="1984" w:type="dxa"/>
            <w:shd w:val="clear" w:color="auto" w:fill="auto"/>
            <w:vAlign w:val="center"/>
          </w:tcPr>
          <w:p w14:paraId="044B7E9B" w14:textId="0EB4A888"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5F44C3AB" w14:textId="77777777" w:rsidR="005B23A5" w:rsidRPr="006117A9" w:rsidRDefault="005B23A5" w:rsidP="005B23A5">
            <w:pPr>
              <w:rPr>
                <w:rFonts w:asciiTheme="minorHAnsi" w:hAnsiTheme="minorHAnsi" w:cstheme="minorHAnsi"/>
                <w:iCs/>
                <w:sz w:val="22"/>
                <w:szCs w:val="22"/>
              </w:rPr>
            </w:pPr>
          </w:p>
        </w:tc>
      </w:tr>
      <w:tr w:rsidR="005B23A5" w:rsidRPr="006117A9" w14:paraId="4F8457D2" w14:textId="77777777" w:rsidTr="00D90A6A">
        <w:trPr>
          <w:trHeight w:val="333"/>
        </w:trPr>
        <w:tc>
          <w:tcPr>
            <w:tcW w:w="568" w:type="dxa"/>
            <w:vAlign w:val="center"/>
          </w:tcPr>
          <w:p w14:paraId="3DC7CB83"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34D73197"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Usługi katalogowe oparte o LDAP i pozwalające na uwierzytelnianie użytkowników stacji roboczych, bez konieczności instalowania dodatkowego oprogramowania na tych stacjach, pozwalające na zarządzanie zasobami w sieci (użytkownicy, komputery, drukarki, udziały sieciowe),</w:t>
            </w:r>
          </w:p>
        </w:tc>
        <w:tc>
          <w:tcPr>
            <w:tcW w:w="1984" w:type="dxa"/>
            <w:shd w:val="clear" w:color="auto" w:fill="auto"/>
            <w:vAlign w:val="center"/>
          </w:tcPr>
          <w:p w14:paraId="3E962EE5" w14:textId="43B23575"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2291D425" w14:textId="77777777" w:rsidR="005B23A5" w:rsidRPr="006117A9" w:rsidRDefault="005B23A5" w:rsidP="005B23A5">
            <w:pPr>
              <w:rPr>
                <w:rFonts w:asciiTheme="minorHAnsi" w:hAnsiTheme="minorHAnsi" w:cstheme="minorHAnsi"/>
                <w:iCs/>
                <w:sz w:val="22"/>
                <w:szCs w:val="22"/>
              </w:rPr>
            </w:pPr>
          </w:p>
        </w:tc>
      </w:tr>
      <w:tr w:rsidR="005B23A5" w:rsidRPr="006117A9" w14:paraId="2A1F6776" w14:textId="77777777" w:rsidTr="00D90A6A">
        <w:trPr>
          <w:trHeight w:val="333"/>
        </w:trPr>
        <w:tc>
          <w:tcPr>
            <w:tcW w:w="568" w:type="dxa"/>
            <w:vAlign w:val="center"/>
          </w:tcPr>
          <w:p w14:paraId="2329FEF7"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1D26FDE2"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Odzyskiwanie przypadkowo skasowanych obiektów usługi katalogowej z mechanizmu w rodzaju kosz systemowy.</w:t>
            </w:r>
          </w:p>
        </w:tc>
        <w:tc>
          <w:tcPr>
            <w:tcW w:w="1984" w:type="dxa"/>
            <w:shd w:val="clear" w:color="auto" w:fill="auto"/>
            <w:vAlign w:val="center"/>
          </w:tcPr>
          <w:p w14:paraId="7BE68AC2" w14:textId="26B9B15B"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56663581" w14:textId="77777777" w:rsidR="005B23A5" w:rsidRPr="006117A9" w:rsidRDefault="005B23A5" w:rsidP="005B23A5">
            <w:pPr>
              <w:rPr>
                <w:rFonts w:asciiTheme="minorHAnsi" w:hAnsiTheme="minorHAnsi" w:cstheme="minorHAnsi"/>
                <w:iCs/>
                <w:sz w:val="22"/>
                <w:szCs w:val="22"/>
              </w:rPr>
            </w:pPr>
          </w:p>
        </w:tc>
      </w:tr>
      <w:tr w:rsidR="005B23A5" w:rsidRPr="006117A9" w14:paraId="76E5CEEF" w14:textId="77777777" w:rsidTr="00D90A6A">
        <w:trPr>
          <w:trHeight w:val="333"/>
        </w:trPr>
        <w:tc>
          <w:tcPr>
            <w:tcW w:w="568" w:type="dxa"/>
            <w:vAlign w:val="center"/>
          </w:tcPr>
          <w:p w14:paraId="11D0EC4B"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1705A53B"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obsługa dostępu wielościeżkowego do zasobów LAN poprzez karty Gigabit Ethernet i szybsze, w trybie równoważenia obciążenia łącza (</w:t>
            </w:r>
            <w:proofErr w:type="spellStart"/>
            <w:r w:rsidRPr="00F36945">
              <w:rPr>
                <w:rFonts w:asciiTheme="minorHAnsi" w:hAnsiTheme="minorHAnsi" w:cstheme="minorHAnsi"/>
                <w:sz w:val="22"/>
                <w:szCs w:val="22"/>
              </w:rPr>
              <w:t>load</w:t>
            </w:r>
            <w:proofErr w:type="spellEnd"/>
            <w:r w:rsidRPr="00F36945">
              <w:rPr>
                <w:rFonts w:asciiTheme="minorHAnsi" w:hAnsiTheme="minorHAnsi" w:cstheme="minorHAnsi"/>
                <w:sz w:val="22"/>
                <w:szCs w:val="22"/>
              </w:rPr>
              <w:t xml:space="preserve"> </w:t>
            </w:r>
            <w:proofErr w:type="spellStart"/>
            <w:r w:rsidRPr="00F36945">
              <w:rPr>
                <w:rFonts w:asciiTheme="minorHAnsi" w:hAnsiTheme="minorHAnsi" w:cstheme="minorHAnsi"/>
                <w:sz w:val="22"/>
                <w:szCs w:val="22"/>
              </w:rPr>
              <w:t>balancing</w:t>
            </w:r>
            <w:proofErr w:type="spellEnd"/>
            <w:r w:rsidRPr="00F36945">
              <w:rPr>
                <w:rFonts w:asciiTheme="minorHAnsi" w:hAnsiTheme="minorHAnsi" w:cstheme="minorHAnsi"/>
                <w:sz w:val="22"/>
                <w:szCs w:val="22"/>
              </w:rPr>
              <w:t>) i redundancji łącza (</w:t>
            </w:r>
            <w:proofErr w:type="spellStart"/>
            <w:r w:rsidRPr="00F36945">
              <w:rPr>
                <w:rFonts w:asciiTheme="minorHAnsi" w:hAnsiTheme="minorHAnsi" w:cstheme="minorHAnsi"/>
                <w:sz w:val="22"/>
                <w:szCs w:val="22"/>
              </w:rPr>
              <w:t>failover</w:t>
            </w:r>
            <w:proofErr w:type="spellEnd"/>
            <w:r w:rsidRPr="00F36945">
              <w:rPr>
                <w:rFonts w:asciiTheme="minorHAnsi" w:hAnsiTheme="minorHAnsi" w:cstheme="minorHAnsi"/>
                <w:sz w:val="22"/>
                <w:szCs w:val="22"/>
              </w:rPr>
              <w:t>) – natywnie lub z wykorzystaniem sterowników producenta sprzętu</w:t>
            </w:r>
            <w:r w:rsidRPr="00F36945">
              <w:rPr>
                <w:rFonts w:asciiTheme="minorHAnsi" w:hAnsiTheme="minorHAnsi" w:cstheme="minorHAnsi"/>
                <w:color w:val="FF0000"/>
                <w:sz w:val="22"/>
                <w:szCs w:val="22"/>
              </w:rPr>
              <w:t>.</w:t>
            </w:r>
          </w:p>
        </w:tc>
        <w:tc>
          <w:tcPr>
            <w:tcW w:w="1984" w:type="dxa"/>
            <w:shd w:val="clear" w:color="auto" w:fill="auto"/>
            <w:vAlign w:val="center"/>
          </w:tcPr>
          <w:p w14:paraId="4EA093D0" w14:textId="3CD5C075"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01536211" w14:textId="77777777" w:rsidR="005B23A5" w:rsidRPr="006117A9" w:rsidRDefault="005B23A5" w:rsidP="005B23A5">
            <w:pPr>
              <w:rPr>
                <w:rFonts w:asciiTheme="minorHAnsi" w:hAnsiTheme="minorHAnsi" w:cstheme="minorHAnsi"/>
                <w:iCs/>
                <w:sz w:val="22"/>
                <w:szCs w:val="22"/>
              </w:rPr>
            </w:pPr>
          </w:p>
        </w:tc>
      </w:tr>
      <w:tr w:rsidR="005B23A5" w:rsidRPr="006117A9" w14:paraId="19FBA804" w14:textId="77777777" w:rsidTr="00D90A6A">
        <w:trPr>
          <w:trHeight w:val="333"/>
        </w:trPr>
        <w:tc>
          <w:tcPr>
            <w:tcW w:w="568" w:type="dxa"/>
            <w:vAlign w:val="center"/>
          </w:tcPr>
          <w:p w14:paraId="69409FD5"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6F40A117"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sz w:val="22"/>
                <w:szCs w:val="22"/>
              </w:rPr>
              <w:t>wszystkie wymienione powyżej parametry, role, funkcje, itp. systemu operacyjnego  objęte są dostarczoną licencją (licencjami) i zawarte w dostarczonej wersji programowania (nie wymagają ponoszenia przez Zamawiającego dodatkowych kosztów).</w:t>
            </w:r>
          </w:p>
        </w:tc>
        <w:tc>
          <w:tcPr>
            <w:tcW w:w="1984" w:type="dxa"/>
            <w:shd w:val="clear" w:color="auto" w:fill="auto"/>
            <w:vAlign w:val="center"/>
          </w:tcPr>
          <w:p w14:paraId="1D70F315" w14:textId="6F451E85"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112A2C8C" w14:textId="77777777" w:rsidR="005B23A5" w:rsidRPr="006117A9" w:rsidRDefault="005B23A5" w:rsidP="005B23A5">
            <w:pPr>
              <w:rPr>
                <w:rFonts w:asciiTheme="minorHAnsi" w:hAnsiTheme="minorHAnsi" w:cstheme="minorHAnsi"/>
                <w:iCs/>
                <w:sz w:val="22"/>
                <w:szCs w:val="22"/>
              </w:rPr>
            </w:pPr>
          </w:p>
        </w:tc>
      </w:tr>
      <w:tr w:rsidR="005B23A5" w:rsidRPr="006117A9" w14:paraId="14849479" w14:textId="77777777" w:rsidTr="00D90A6A">
        <w:trPr>
          <w:trHeight w:val="333"/>
        </w:trPr>
        <w:tc>
          <w:tcPr>
            <w:tcW w:w="568" w:type="dxa"/>
            <w:vAlign w:val="center"/>
          </w:tcPr>
          <w:p w14:paraId="66695AEC" w14:textId="77777777" w:rsidR="005B23A5" w:rsidRPr="006117A9" w:rsidRDefault="005B23A5" w:rsidP="005B23A5">
            <w:pPr>
              <w:numPr>
                <w:ilvl w:val="1"/>
                <w:numId w:val="3"/>
              </w:numPr>
              <w:rPr>
                <w:rFonts w:asciiTheme="minorHAnsi" w:hAnsiTheme="minorHAnsi" w:cstheme="minorHAnsi"/>
                <w:sz w:val="22"/>
                <w:szCs w:val="22"/>
              </w:rPr>
            </w:pPr>
          </w:p>
        </w:tc>
        <w:tc>
          <w:tcPr>
            <w:tcW w:w="4961" w:type="dxa"/>
            <w:tcBorders>
              <w:right w:val="single" w:sz="4" w:space="0" w:color="auto"/>
            </w:tcBorders>
          </w:tcPr>
          <w:p w14:paraId="72D1F5C9" w14:textId="77777777" w:rsidR="005B23A5" w:rsidRPr="00F36945" w:rsidRDefault="005B23A5" w:rsidP="005B23A5">
            <w:pPr>
              <w:pStyle w:val="Akapitzlist"/>
              <w:spacing w:after="160" w:line="259" w:lineRule="auto"/>
              <w:ind w:left="0"/>
              <w:rPr>
                <w:rFonts w:asciiTheme="minorHAnsi" w:hAnsiTheme="minorHAnsi" w:cstheme="minorHAnsi"/>
                <w:sz w:val="22"/>
                <w:szCs w:val="22"/>
              </w:rPr>
            </w:pPr>
            <w:r w:rsidRPr="00F36945">
              <w:rPr>
                <w:rFonts w:asciiTheme="minorHAnsi" w:hAnsiTheme="minorHAnsi" w:cstheme="minorHAnsi"/>
                <w:color w:val="000000"/>
                <w:sz w:val="22"/>
                <w:szCs w:val="22"/>
                <w:shd w:val="clear" w:color="auto" w:fill="FFFFFF"/>
              </w:rPr>
              <w:t>Licencja ma być wystawiona na Powiatowy Szpital w Aleksandrowie Kujawskim sp. z o.o.</w:t>
            </w:r>
          </w:p>
        </w:tc>
        <w:tc>
          <w:tcPr>
            <w:tcW w:w="1984" w:type="dxa"/>
            <w:shd w:val="clear" w:color="auto" w:fill="auto"/>
            <w:vAlign w:val="center"/>
          </w:tcPr>
          <w:p w14:paraId="7BCF08FE" w14:textId="49B0C23C"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5098E48B" w14:textId="77777777" w:rsidR="005B23A5" w:rsidRPr="006117A9" w:rsidRDefault="005B23A5" w:rsidP="005B23A5">
            <w:pPr>
              <w:rPr>
                <w:rFonts w:asciiTheme="minorHAnsi" w:hAnsiTheme="minorHAnsi" w:cstheme="minorHAnsi"/>
                <w:iCs/>
                <w:sz w:val="22"/>
                <w:szCs w:val="22"/>
              </w:rPr>
            </w:pPr>
          </w:p>
        </w:tc>
      </w:tr>
      <w:tr w:rsidR="005B23A5" w:rsidRPr="006117A9" w14:paraId="08DF05FC" w14:textId="77777777" w:rsidTr="00D90A6A">
        <w:trPr>
          <w:trHeight w:val="333"/>
        </w:trPr>
        <w:tc>
          <w:tcPr>
            <w:tcW w:w="568" w:type="dxa"/>
            <w:vAlign w:val="center"/>
          </w:tcPr>
          <w:p w14:paraId="3D408F9E" w14:textId="77777777" w:rsidR="005B23A5" w:rsidRPr="006117A9" w:rsidRDefault="005B23A5" w:rsidP="005B23A5">
            <w:pPr>
              <w:rPr>
                <w:rFonts w:asciiTheme="minorHAnsi" w:hAnsiTheme="minorHAnsi" w:cstheme="minorHAnsi"/>
                <w:sz w:val="22"/>
                <w:szCs w:val="22"/>
              </w:rPr>
            </w:pPr>
            <w:r>
              <w:rPr>
                <w:rFonts w:asciiTheme="minorHAnsi" w:hAnsiTheme="minorHAnsi" w:cstheme="minorHAnsi"/>
                <w:sz w:val="22"/>
                <w:szCs w:val="22"/>
              </w:rPr>
              <w:t>48</w:t>
            </w:r>
          </w:p>
        </w:tc>
        <w:tc>
          <w:tcPr>
            <w:tcW w:w="4961" w:type="dxa"/>
            <w:tcBorders>
              <w:right w:val="single" w:sz="4" w:space="0" w:color="auto"/>
            </w:tcBorders>
          </w:tcPr>
          <w:p w14:paraId="70D279EF" w14:textId="77777777" w:rsidR="005B23A5" w:rsidRPr="00F36945" w:rsidRDefault="005B23A5" w:rsidP="005B23A5">
            <w:pPr>
              <w:rPr>
                <w:rFonts w:asciiTheme="minorHAnsi" w:hAnsiTheme="minorHAnsi" w:cstheme="minorHAnsi"/>
                <w:color w:val="000000"/>
                <w:sz w:val="22"/>
                <w:szCs w:val="22"/>
                <w:shd w:val="clear" w:color="auto" w:fill="FFFFFF"/>
              </w:rPr>
            </w:pPr>
            <w:r w:rsidRPr="00F36945">
              <w:rPr>
                <w:rFonts w:asciiTheme="minorHAnsi" w:hAnsiTheme="minorHAnsi" w:cstheme="minorHAnsi"/>
                <w:color w:val="000000"/>
                <w:sz w:val="22"/>
                <w:szCs w:val="22"/>
                <w:shd w:val="clear" w:color="auto" w:fill="FFFFFF"/>
              </w:rPr>
              <w:t xml:space="preserve">możliwość instalowania i uruchamiania systemów: </w:t>
            </w:r>
            <w:proofErr w:type="spellStart"/>
            <w:r w:rsidRPr="00F36945">
              <w:rPr>
                <w:rFonts w:asciiTheme="minorHAnsi" w:hAnsiTheme="minorHAnsi" w:cstheme="minorHAnsi"/>
                <w:color w:val="000000"/>
                <w:sz w:val="22"/>
                <w:szCs w:val="22"/>
                <w:shd w:val="clear" w:color="auto" w:fill="FFFFFF"/>
              </w:rPr>
              <w:t>Optimed</w:t>
            </w:r>
            <w:proofErr w:type="spellEnd"/>
            <w:r w:rsidRPr="00F36945">
              <w:rPr>
                <w:rFonts w:asciiTheme="minorHAnsi" w:hAnsiTheme="minorHAnsi" w:cstheme="minorHAnsi"/>
                <w:color w:val="000000"/>
                <w:sz w:val="22"/>
                <w:szCs w:val="22"/>
                <w:shd w:val="clear" w:color="auto" w:fill="FFFFFF"/>
              </w:rPr>
              <w:t xml:space="preserve"> NXT </w:t>
            </w:r>
            <w:proofErr w:type="spellStart"/>
            <w:r w:rsidRPr="00F36945">
              <w:rPr>
                <w:rFonts w:asciiTheme="minorHAnsi" w:hAnsiTheme="minorHAnsi" w:cstheme="minorHAnsi"/>
                <w:color w:val="000000"/>
                <w:sz w:val="22"/>
                <w:szCs w:val="22"/>
                <w:shd w:val="clear" w:color="auto" w:fill="FFFFFF"/>
              </w:rPr>
              <w:t>Comarach</w:t>
            </w:r>
            <w:proofErr w:type="spellEnd"/>
            <w:r w:rsidRPr="00F36945">
              <w:rPr>
                <w:rFonts w:asciiTheme="minorHAnsi" w:hAnsiTheme="minorHAnsi" w:cstheme="minorHAnsi"/>
                <w:color w:val="000000"/>
                <w:sz w:val="22"/>
                <w:szCs w:val="22"/>
                <w:shd w:val="clear" w:color="auto" w:fill="FFFFFF"/>
              </w:rPr>
              <w:t xml:space="preserve">, </w:t>
            </w:r>
            <w:proofErr w:type="spellStart"/>
            <w:r w:rsidRPr="00F36945">
              <w:rPr>
                <w:rFonts w:asciiTheme="minorHAnsi" w:hAnsiTheme="minorHAnsi" w:cstheme="minorHAnsi"/>
                <w:color w:val="000000"/>
                <w:sz w:val="22"/>
                <w:szCs w:val="22"/>
                <w:shd w:val="clear" w:color="auto" w:fill="FFFFFF"/>
              </w:rPr>
              <w:t>ProfLab</w:t>
            </w:r>
            <w:proofErr w:type="spellEnd"/>
            <w:r w:rsidRPr="00F36945">
              <w:rPr>
                <w:rFonts w:asciiTheme="minorHAnsi" w:hAnsiTheme="minorHAnsi" w:cstheme="minorHAnsi"/>
                <w:color w:val="000000"/>
                <w:sz w:val="22"/>
                <w:szCs w:val="22"/>
                <w:shd w:val="clear" w:color="auto" w:fill="FFFFFF"/>
              </w:rPr>
              <w:t xml:space="preserve"> - ATD </w:t>
            </w:r>
            <w:proofErr w:type="spellStart"/>
            <w:r w:rsidRPr="00F36945">
              <w:rPr>
                <w:rFonts w:asciiTheme="minorHAnsi" w:hAnsiTheme="minorHAnsi" w:cstheme="minorHAnsi"/>
                <w:color w:val="000000"/>
                <w:sz w:val="22"/>
                <w:szCs w:val="22"/>
                <w:shd w:val="clear" w:color="auto" w:fill="FFFFFF"/>
              </w:rPr>
              <w:t>Stoftware</w:t>
            </w:r>
            <w:proofErr w:type="spellEnd"/>
            <w:r w:rsidRPr="00F36945">
              <w:rPr>
                <w:rFonts w:asciiTheme="minorHAnsi" w:hAnsiTheme="minorHAnsi" w:cstheme="minorHAnsi"/>
                <w:color w:val="000000"/>
                <w:sz w:val="22"/>
                <w:szCs w:val="22"/>
                <w:shd w:val="clear" w:color="auto" w:fill="FFFFFF"/>
              </w:rPr>
              <w:t>.</w:t>
            </w:r>
          </w:p>
        </w:tc>
        <w:tc>
          <w:tcPr>
            <w:tcW w:w="1984" w:type="dxa"/>
            <w:shd w:val="clear" w:color="auto" w:fill="auto"/>
            <w:vAlign w:val="center"/>
          </w:tcPr>
          <w:p w14:paraId="559CC859" w14:textId="1D18639F"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7ABEE834" w14:textId="77777777" w:rsidR="005B23A5" w:rsidRPr="006117A9" w:rsidRDefault="005B23A5" w:rsidP="005B23A5">
            <w:pPr>
              <w:rPr>
                <w:rFonts w:asciiTheme="minorHAnsi" w:hAnsiTheme="minorHAnsi" w:cstheme="minorHAnsi"/>
                <w:iCs/>
                <w:sz w:val="22"/>
                <w:szCs w:val="22"/>
              </w:rPr>
            </w:pPr>
          </w:p>
        </w:tc>
      </w:tr>
      <w:tr w:rsidR="005B23A5" w:rsidRPr="006117A9" w14:paraId="31680A8F" w14:textId="77777777" w:rsidTr="00D90A6A">
        <w:trPr>
          <w:trHeight w:val="627"/>
        </w:trPr>
        <w:tc>
          <w:tcPr>
            <w:tcW w:w="568" w:type="dxa"/>
            <w:vAlign w:val="center"/>
          </w:tcPr>
          <w:p w14:paraId="6EF54805" w14:textId="77777777" w:rsidR="005B23A5" w:rsidRPr="00F36945" w:rsidRDefault="005B23A5" w:rsidP="005B23A5">
            <w:pPr>
              <w:rPr>
                <w:rFonts w:asciiTheme="minorHAnsi" w:hAnsiTheme="minorHAnsi" w:cstheme="minorHAnsi"/>
                <w:b/>
                <w:sz w:val="22"/>
                <w:szCs w:val="22"/>
              </w:rPr>
            </w:pPr>
            <w:r w:rsidRPr="00F36945">
              <w:rPr>
                <w:rFonts w:asciiTheme="minorHAnsi" w:hAnsiTheme="minorHAnsi" w:cstheme="minorHAnsi"/>
                <w:b/>
                <w:sz w:val="22"/>
                <w:szCs w:val="22"/>
              </w:rPr>
              <w:lastRenderedPageBreak/>
              <w:t xml:space="preserve">II. </w:t>
            </w:r>
          </w:p>
        </w:tc>
        <w:tc>
          <w:tcPr>
            <w:tcW w:w="4961" w:type="dxa"/>
            <w:tcBorders>
              <w:right w:val="single" w:sz="4" w:space="0" w:color="auto"/>
            </w:tcBorders>
          </w:tcPr>
          <w:p w14:paraId="52D8DFDA" w14:textId="77777777" w:rsidR="005B23A5" w:rsidRDefault="005B23A5" w:rsidP="005B23A5">
            <w:pPr>
              <w:rPr>
                <w:rFonts w:asciiTheme="minorHAnsi" w:hAnsiTheme="minorHAnsi" w:cstheme="minorHAnsi"/>
                <w:b/>
                <w:color w:val="000000"/>
                <w:sz w:val="22"/>
                <w:szCs w:val="22"/>
                <w:shd w:val="clear" w:color="auto" w:fill="FFFFFF"/>
              </w:rPr>
            </w:pPr>
          </w:p>
          <w:p w14:paraId="65108795" w14:textId="77777777" w:rsidR="005B23A5" w:rsidRPr="00F36945" w:rsidRDefault="005B23A5" w:rsidP="005B23A5">
            <w:pPr>
              <w:rPr>
                <w:rFonts w:asciiTheme="minorHAnsi" w:hAnsiTheme="minorHAnsi" w:cstheme="minorHAnsi"/>
                <w:b/>
                <w:color w:val="000000"/>
                <w:sz w:val="22"/>
                <w:szCs w:val="22"/>
                <w:shd w:val="clear" w:color="auto" w:fill="FFFFFF"/>
              </w:rPr>
            </w:pPr>
            <w:r w:rsidRPr="00F36945">
              <w:rPr>
                <w:rFonts w:asciiTheme="minorHAnsi" w:hAnsiTheme="minorHAnsi" w:cstheme="minorHAnsi"/>
                <w:b/>
                <w:color w:val="000000"/>
                <w:sz w:val="22"/>
                <w:szCs w:val="22"/>
                <w:shd w:val="clear" w:color="auto" w:fill="FFFFFF"/>
              </w:rPr>
              <w:t>Rozwiązania równoważne</w:t>
            </w:r>
          </w:p>
        </w:tc>
        <w:tc>
          <w:tcPr>
            <w:tcW w:w="1984" w:type="dxa"/>
            <w:shd w:val="clear" w:color="auto" w:fill="auto"/>
            <w:vAlign w:val="center"/>
          </w:tcPr>
          <w:p w14:paraId="462E53B8" w14:textId="02C1D9A0" w:rsidR="005B23A5" w:rsidRPr="006117A9" w:rsidRDefault="005B23A5" w:rsidP="005B23A5">
            <w:pPr>
              <w:jc w:val="center"/>
              <w:rPr>
                <w:rFonts w:asciiTheme="minorHAnsi" w:hAnsiTheme="minorHAnsi" w:cstheme="minorHAnsi"/>
                <w:color w:val="000000"/>
                <w:sz w:val="22"/>
                <w:szCs w:val="22"/>
              </w:rPr>
            </w:pPr>
          </w:p>
        </w:tc>
        <w:tc>
          <w:tcPr>
            <w:tcW w:w="2694" w:type="dxa"/>
          </w:tcPr>
          <w:p w14:paraId="7A4E8598" w14:textId="77777777" w:rsidR="005B23A5" w:rsidRPr="006117A9" w:rsidRDefault="005B23A5" w:rsidP="005B23A5">
            <w:pPr>
              <w:rPr>
                <w:rFonts w:asciiTheme="minorHAnsi" w:hAnsiTheme="minorHAnsi" w:cstheme="minorHAnsi"/>
                <w:iCs/>
                <w:sz w:val="22"/>
                <w:szCs w:val="22"/>
              </w:rPr>
            </w:pPr>
          </w:p>
        </w:tc>
      </w:tr>
      <w:tr w:rsidR="005B23A5" w:rsidRPr="006117A9" w14:paraId="402B874C" w14:textId="77777777" w:rsidTr="00D90A6A">
        <w:trPr>
          <w:trHeight w:val="333"/>
        </w:trPr>
        <w:tc>
          <w:tcPr>
            <w:tcW w:w="568" w:type="dxa"/>
            <w:vAlign w:val="center"/>
          </w:tcPr>
          <w:p w14:paraId="7F69F0D4" w14:textId="77777777" w:rsidR="005B23A5" w:rsidRDefault="005B23A5" w:rsidP="005B23A5">
            <w:pPr>
              <w:rPr>
                <w:rFonts w:asciiTheme="minorHAnsi" w:hAnsiTheme="minorHAnsi" w:cstheme="minorHAnsi"/>
                <w:sz w:val="22"/>
                <w:szCs w:val="22"/>
              </w:rPr>
            </w:pPr>
            <w:r>
              <w:rPr>
                <w:rFonts w:asciiTheme="minorHAnsi" w:hAnsiTheme="minorHAnsi" w:cstheme="minorHAnsi"/>
                <w:sz w:val="22"/>
                <w:szCs w:val="22"/>
              </w:rPr>
              <w:t>1</w:t>
            </w:r>
          </w:p>
        </w:tc>
        <w:tc>
          <w:tcPr>
            <w:tcW w:w="4961" w:type="dxa"/>
            <w:tcBorders>
              <w:right w:val="single" w:sz="4" w:space="0" w:color="auto"/>
            </w:tcBorders>
          </w:tcPr>
          <w:p w14:paraId="1E48EFE7" w14:textId="77777777" w:rsidR="005B23A5" w:rsidRPr="00F36945" w:rsidRDefault="005B23A5" w:rsidP="005B23A5">
            <w:pPr>
              <w:rPr>
                <w:rFonts w:asciiTheme="minorHAnsi" w:hAnsiTheme="minorHAnsi" w:cstheme="minorHAnsi"/>
                <w:b/>
                <w:color w:val="000000"/>
                <w:sz w:val="22"/>
                <w:szCs w:val="22"/>
                <w:shd w:val="clear" w:color="auto" w:fill="FFFFFF"/>
              </w:rPr>
            </w:pPr>
            <w:r w:rsidRPr="00F36945">
              <w:rPr>
                <w:rFonts w:asciiTheme="minorHAnsi" w:hAnsiTheme="minorHAnsi" w:cstheme="minorHAnsi"/>
                <w:sz w:val="22"/>
                <w:szCs w:val="22"/>
              </w:rPr>
              <w:t xml:space="preserve">We wszystkich miejscach niniejszego dokumentu, w których użyto przykładowego znaku towarowego, patentu lub pochodzenia, jest to uzasadnione specyfiką przedmiotu zamówienia i Zamawiający nie może opisać przedmiotu zamówienia za pomocą dostatecznie dokładnych określeń. </w:t>
            </w:r>
          </w:p>
        </w:tc>
        <w:tc>
          <w:tcPr>
            <w:tcW w:w="1984" w:type="dxa"/>
            <w:shd w:val="clear" w:color="auto" w:fill="auto"/>
            <w:vAlign w:val="center"/>
          </w:tcPr>
          <w:p w14:paraId="6F282032" w14:textId="115B1326"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sz w:val="22"/>
                <w:szCs w:val="22"/>
              </w:rPr>
              <w:t>Tak</w:t>
            </w:r>
          </w:p>
        </w:tc>
        <w:tc>
          <w:tcPr>
            <w:tcW w:w="2694" w:type="dxa"/>
          </w:tcPr>
          <w:p w14:paraId="71680F9A" w14:textId="77777777" w:rsidR="005B23A5" w:rsidRPr="006117A9" w:rsidRDefault="005B23A5" w:rsidP="005B23A5">
            <w:pPr>
              <w:rPr>
                <w:rFonts w:asciiTheme="minorHAnsi" w:hAnsiTheme="minorHAnsi" w:cstheme="minorHAnsi"/>
                <w:iCs/>
                <w:sz w:val="22"/>
                <w:szCs w:val="22"/>
              </w:rPr>
            </w:pPr>
          </w:p>
        </w:tc>
      </w:tr>
      <w:tr w:rsidR="005B23A5" w:rsidRPr="006117A9" w14:paraId="5629585D" w14:textId="77777777" w:rsidTr="00D90A6A">
        <w:trPr>
          <w:trHeight w:val="333"/>
        </w:trPr>
        <w:tc>
          <w:tcPr>
            <w:tcW w:w="568" w:type="dxa"/>
            <w:vAlign w:val="center"/>
          </w:tcPr>
          <w:p w14:paraId="60F24E4B" w14:textId="77777777" w:rsidR="005B23A5" w:rsidRDefault="005B23A5" w:rsidP="005B23A5">
            <w:pPr>
              <w:rPr>
                <w:rFonts w:asciiTheme="minorHAnsi" w:hAnsiTheme="minorHAnsi" w:cstheme="minorHAnsi"/>
                <w:sz w:val="22"/>
                <w:szCs w:val="22"/>
              </w:rPr>
            </w:pPr>
            <w:r>
              <w:rPr>
                <w:rFonts w:asciiTheme="minorHAnsi" w:hAnsiTheme="minorHAnsi" w:cstheme="minorHAnsi"/>
                <w:sz w:val="22"/>
                <w:szCs w:val="22"/>
              </w:rPr>
              <w:t>2</w:t>
            </w:r>
          </w:p>
        </w:tc>
        <w:tc>
          <w:tcPr>
            <w:tcW w:w="4961" w:type="dxa"/>
            <w:tcBorders>
              <w:right w:val="single" w:sz="4" w:space="0" w:color="auto"/>
            </w:tcBorders>
          </w:tcPr>
          <w:p w14:paraId="4AB26B5D" w14:textId="77777777" w:rsidR="005B23A5" w:rsidRPr="00F36945" w:rsidRDefault="005B23A5" w:rsidP="005B23A5">
            <w:pPr>
              <w:rPr>
                <w:rFonts w:asciiTheme="minorHAnsi" w:hAnsiTheme="minorHAnsi" w:cstheme="minorHAnsi"/>
                <w:b/>
                <w:color w:val="000000"/>
                <w:sz w:val="22"/>
                <w:szCs w:val="22"/>
                <w:shd w:val="clear" w:color="auto" w:fill="FFFFFF"/>
              </w:rPr>
            </w:pPr>
            <w:r w:rsidRPr="00F36945">
              <w:rPr>
                <w:rFonts w:asciiTheme="minorHAnsi" w:hAnsiTheme="minorHAnsi" w:cstheme="minorHAnsi"/>
                <w:color w:val="000000"/>
                <w:sz w:val="22"/>
                <w:szCs w:val="22"/>
              </w:rPr>
              <w:t xml:space="preserve">Wykonawca, który powołuje się na rozwiązania równoważne jest obowiązany wykazać, że oferowana przez niego licencja równoważna spełnia wymagania określone przez Zamawiającego. W tym celu Wykonawca załączy do oferty opis zawierający szczegółowe dane oferowanej licencji równoważnej oraz opis wykazania równoważności do licencji w opisie przedmiotu zamówienia. </w:t>
            </w:r>
            <w:r w:rsidRPr="00F36945">
              <w:rPr>
                <w:rFonts w:asciiTheme="minorHAnsi" w:hAnsiTheme="minorHAnsi" w:cstheme="minorHAnsi"/>
                <w:sz w:val="22"/>
                <w:szCs w:val="22"/>
              </w:rPr>
              <w:t>Z opisu powinno jednoznaczne wynikać, że produkt oferowany jako równoważny spełnia wymagania określone przez Zamawiającego.</w:t>
            </w:r>
          </w:p>
        </w:tc>
        <w:tc>
          <w:tcPr>
            <w:tcW w:w="1984" w:type="dxa"/>
            <w:shd w:val="clear" w:color="auto" w:fill="auto"/>
            <w:vAlign w:val="center"/>
          </w:tcPr>
          <w:p w14:paraId="39CD99A4" w14:textId="6DFA45D6"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sz w:val="22"/>
                <w:szCs w:val="22"/>
              </w:rPr>
              <w:t>Tak</w:t>
            </w:r>
          </w:p>
        </w:tc>
        <w:tc>
          <w:tcPr>
            <w:tcW w:w="2694" w:type="dxa"/>
          </w:tcPr>
          <w:p w14:paraId="1F8BEDAA" w14:textId="77777777" w:rsidR="005B23A5" w:rsidRPr="006117A9" w:rsidRDefault="005B23A5" w:rsidP="005B23A5">
            <w:pPr>
              <w:rPr>
                <w:rFonts w:asciiTheme="minorHAnsi" w:hAnsiTheme="minorHAnsi" w:cstheme="minorHAnsi"/>
                <w:iCs/>
                <w:sz w:val="22"/>
                <w:szCs w:val="22"/>
              </w:rPr>
            </w:pPr>
          </w:p>
        </w:tc>
      </w:tr>
      <w:tr w:rsidR="005B23A5" w:rsidRPr="006117A9" w14:paraId="5A9949E9" w14:textId="77777777" w:rsidTr="00D90A6A">
        <w:trPr>
          <w:trHeight w:val="333"/>
        </w:trPr>
        <w:tc>
          <w:tcPr>
            <w:tcW w:w="568" w:type="dxa"/>
            <w:vAlign w:val="center"/>
          </w:tcPr>
          <w:p w14:paraId="0B2FDE2D" w14:textId="77777777" w:rsidR="005B23A5" w:rsidRDefault="005B23A5" w:rsidP="005B23A5">
            <w:pPr>
              <w:rPr>
                <w:rFonts w:asciiTheme="minorHAnsi" w:hAnsiTheme="minorHAnsi" w:cstheme="minorHAnsi"/>
                <w:sz w:val="22"/>
                <w:szCs w:val="22"/>
              </w:rPr>
            </w:pPr>
            <w:r>
              <w:rPr>
                <w:rFonts w:asciiTheme="minorHAnsi" w:hAnsiTheme="minorHAnsi" w:cstheme="minorHAnsi"/>
                <w:sz w:val="22"/>
                <w:szCs w:val="22"/>
              </w:rPr>
              <w:t>3</w:t>
            </w:r>
          </w:p>
        </w:tc>
        <w:tc>
          <w:tcPr>
            <w:tcW w:w="4961" w:type="dxa"/>
            <w:tcBorders>
              <w:right w:val="single" w:sz="4" w:space="0" w:color="auto"/>
            </w:tcBorders>
          </w:tcPr>
          <w:p w14:paraId="466B1786" w14:textId="77777777" w:rsidR="005B23A5" w:rsidRPr="00F36945" w:rsidRDefault="005B23A5" w:rsidP="005B23A5">
            <w:pPr>
              <w:rPr>
                <w:rFonts w:asciiTheme="minorHAnsi" w:hAnsiTheme="minorHAnsi" w:cstheme="minorHAnsi"/>
                <w:b/>
                <w:color w:val="000000"/>
                <w:sz w:val="22"/>
                <w:szCs w:val="22"/>
                <w:shd w:val="clear" w:color="auto" w:fill="FFFFFF"/>
              </w:rPr>
            </w:pPr>
            <w:r w:rsidRPr="00F36945">
              <w:rPr>
                <w:rFonts w:asciiTheme="minorHAnsi" w:hAnsiTheme="minorHAnsi" w:cstheme="minorHAnsi"/>
                <w:sz w:val="22"/>
                <w:szCs w:val="22"/>
              </w:rPr>
              <w:t>Ciężar dowodowy w zakresie udowodnienia równoważności zaoferowanych rozwiązań z rozwiązaniami opisanymi poprzez wskazanie przykładowego znaku towarowego, patentu lub pochodzenia, spoczywa na Wykonawcy, składającym ofertę równoważną.</w:t>
            </w:r>
          </w:p>
        </w:tc>
        <w:tc>
          <w:tcPr>
            <w:tcW w:w="1984" w:type="dxa"/>
            <w:shd w:val="clear" w:color="auto" w:fill="auto"/>
            <w:vAlign w:val="center"/>
          </w:tcPr>
          <w:p w14:paraId="15724BD8" w14:textId="355602F3"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5CD460FA" w14:textId="77777777" w:rsidR="005B23A5" w:rsidRPr="006117A9" w:rsidRDefault="005B23A5" w:rsidP="005B23A5">
            <w:pPr>
              <w:rPr>
                <w:rFonts w:asciiTheme="minorHAnsi" w:hAnsiTheme="minorHAnsi" w:cstheme="minorHAnsi"/>
                <w:iCs/>
                <w:sz w:val="22"/>
                <w:szCs w:val="22"/>
              </w:rPr>
            </w:pPr>
          </w:p>
        </w:tc>
      </w:tr>
      <w:tr w:rsidR="005B23A5" w:rsidRPr="006117A9" w14:paraId="791F2C39" w14:textId="77777777" w:rsidTr="00D90A6A">
        <w:trPr>
          <w:trHeight w:val="333"/>
        </w:trPr>
        <w:tc>
          <w:tcPr>
            <w:tcW w:w="568" w:type="dxa"/>
            <w:vAlign w:val="center"/>
          </w:tcPr>
          <w:p w14:paraId="45B5497C" w14:textId="77777777" w:rsidR="005B23A5" w:rsidRDefault="005B23A5" w:rsidP="005B23A5">
            <w:pPr>
              <w:rPr>
                <w:rFonts w:asciiTheme="minorHAnsi" w:hAnsiTheme="minorHAnsi" w:cstheme="minorHAnsi"/>
                <w:sz w:val="22"/>
                <w:szCs w:val="22"/>
              </w:rPr>
            </w:pPr>
            <w:r>
              <w:rPr>
                <w:rFonts w:asciiTheme="minorHAnsi" w:hAnsiTheme="minorHAnsi" w:cstheme="minorHAnsi"/>
                <w:sz w:val="22"/>
                <w:szCs w:val="22"/>
              </w:rPr>
              <w:t>4.</w:t>
            </w:r>
          </w:p>
        </w:tc>
        <w:tc>
          <w:tcPr>
            <w:tcW w:w="4961" w:type="dxa"/>
            <w:tcBorders>
              <w:right w:val="single" w:sz="4" w:space="0" w:color="auto"/>
            </w:tcBorders>
          </w:tcPr>
          <w:p w14:paraId="56D0EBB8" w14:textId="77777777" w:rsidR="005B23A5" w:rsidRPr="00F36945" w:rsidRDefault="005B23A5" w:rsidP="005B23A5">
            <w:pPr>
              <w:rPr>
                <w:rFonts w:asciiTheme="minorHAnsi" w:hAnsiTheme="minorHAnsi" w:cstheme="minorHAnsi"/>
                <w:sz w:val="22"/>
                <w:szCs w:val="22"/>
              </w:rPr>
            </w:pPr>
            <w:r w:rsidRPr="00F36945">
              <w:rPr>
                <w:rFonts w:asciiTheme="minorHAnsi" w:hAnsiTheme="minorHAnsi" w:cstheme="minorHAnsi"/>
                <w:color w:val="000000"/>
                <w:sz w:val="22"/>
                <w:szCs w:val="22"/>
              </w:rPr>
              <w:t>Wykonawca, który powołuje się na rozwiązania równoważne jest obowiązany wykazać, że oferowana przez niego licencja (oprogramowanie) równoważne spełnia wymagania określone przez Zamawiającego.</w:t>
            </w:r>
            <w:r w:rsidRPr="00F36945">
              <w:rPr>
                <w:rFonts w:asciiTheme="minorHAnsi" w:hAnsiTheme="minorHAnsi" w:cstheme="minorHAnsi"/>
                <w:sz w:val="22"/>
                <w:szCs w:val="22"/>
              </w:rPr>
              <w:t xml:space="preserve"> w SWZ, Wykonawca musi na swoją odpowiedzialność i swój koszt udowodnić, że zaoferowane produkty spełniają wszystkie wymagania i warunki określone w SWZ, w szczególności w zakresie: </w:t>
            </w:r>
          </w:p>
          <w:p w14:paraId="27EFCB3C" w14:textId="77777777" w:rsidR="005B23A5" w:rsidRPr="00F36945" w:rsidRDefault="005B23A5" w:rsidP="005B23A5">
            <w:pPr>
              <w:numPr>
                <w:ilvl w:val="0"/>
                <w:numId w:val="4"/>
              </w:numPr>
              <w:suppressAutoHyphens/>
              <w:spacing w:before="60"/>
              <w:ind w:left="360"/>
              <w:jc w:val="both"/>
              <w:rPr>
                <w:rFonts w:asciiTheme="minorHAnsi" w:hAnsiTheme="minorHAnsi" w:cstheme="minorHAnsi"/>
                <w:sz w:val="22"/>
                <w:szCs w:val="22"/>
              </w:rPr>
            </w:pPr>
            <w:r w:rsidRPr="00F36945">
              <w:rPr>
                <w:rFonts w:asciiTheme="minorHAnsi" w:hAnsiTheme="minorHAnsi" w:cstheme="minorHAnsi"/>
                <w:sz w:val="22"/>
                <w:szCs w:val="22"/>
              </w:rPr>
              <w:t>warunków licencji</w:t>
            </w:r>
            <w:r>
              <w:rPr>
                <w:rFonts w:asciiTheme="minorHAnsi" w:hAnsiTheme="minorHAnsi" w:cstheme="minorHAnsi"/>
                <w:sz w:val="22"/>
                <w:szCs w:val="22"/>
              </w:rPr>
              <w:t xml:space="preserve">/ </w:t>
            </w:r>
            <w:r w:rsidRPr="00F36945">
              <w:rPr>
                <w:rFonts w:asciiTheme="minorHAnsi" w:hAnsiTheme="minorHAnsi" w:cstheme="minorHAnsi"/>
                <w:sz w:val="22"/>
                <w:szCs w:val="22"/>
              </w:rPr>
              <w:t>sublicencji/</w:t>
            </w:r>
            <w:r>
              <w:rPr>
                <w:rFonts w:asciiTheme="minorHAnsi" w:hAnsiTheme="minorHAnsi" w:cstheme="minorHAnsi"/>
                <w:sz w:val="22"/>
                <w:szCs w:val="22"/>
              </w:rPr>
              <w:t xml:space="preserve"> </w:t>
            </w:r>
            <w:r w:rsidRPr="00F36945">
              <w:rPr>
                <w:rFonts w:asciiTheme="minorHAnsi" w:hAnsiTheme="minorHAnsi" w:cstheme="minorHAnsi"/>
                <w:sz w:val="22"/>
                <w:szCs w:val="22"/>
              </w:rPr>
              <w:t xml:space="preserve">subskrypcji zaoferowanych produktów równoważnych w każdym aspekcie, które nie mogą być gorsze niż dla produktów wymienionych w SWZ, </w:t>
            </w:r>
          </w:p>
          <w:p w14:paraId="35548B06" w14:textId="77777777" w:rsidR="005B23A5" w:rsidRPr="00F36945" w:rsidRDefault="005B23A5" w:rsidP="005B23A5">
            <w:pPr>
              <w:numPr>
                <w:ilvl w:val="0"/>
                <w:numId w:val="4"/>
              </w:numPr>
              <w:suppressAutoHyphens/>
              <w:spacing w:before="60"/>
              <w:ind w:left="360"/>
              <w:jc w:val="both"/>
              <w:rPr>
                <w:rFonts w:asciiTheme="minorHAnsi" w:hAnsiTheme="minorHAnsi" w:cstheme="minorHAnsi"/>
                <w:sz w:val="22"/>
                <w:szCs w:val="22"/>
              </w:rPr>
            </w:pPr>
            <w:r w:rsidRPr="00F36945">
              <w:rPr>
                <w:rFonts w:asciiTheme="minorHAnsi" w:hAnsiTheme="minorHAnsi" w:cstheme="minorHAnsi"/>
                <w:sz w:val="22"/>
                <w:szCs w:val="22"/>
              </w:rPr>
              <w:t xml:space="preserve">funkcjonalności zaoferowanych produktów równoważnych, które nie mogą być ograniczone i gorsze względem funkcjonalności produktów wymienionych w SWZ, </w:t>
            </w:r>
          </w:p>
          <w:p w14:paraId="076630F0" w14:textId="77777777" w:rsidR="005B23A5" w:rsidRPr="00F36945" w:rsidRDefault="005B23A5" w:rsidP="005B23A5">
            <w:pPr>
              <w:numPr>
                <w:ilvl w:val="0"/>
                <w:numId w:val="4"/>
              </w:numPr>
              <w:suppressAutoHyphens/>
              <w:spacing w:before="60"/>
              <w:ind w:left="360"/>
              <w:jc w:val="both"/>
              <w:rPr>
                <w:rFonts w:asciiTheme="minorHAnsi" w:hAnsiTheme="minorHAnsi" w:cstheme="minorHAnsi"/>
                <w:sz w:val="22"/>
                <w:szCs w:val="22"/>
              </w:rPr>
            </w:pPr>
            <w:r w:rsidRPr="00F36945">
              <w:rPr>
                <w:rFonts w:asciiTheme="minorHAnsi" w:hAnsiTheme="minorHAnsi" w:cstheme="minorHAnsi"/>
                <w:sz w:val="22"/>
                <w:szCs w:val="22"/>
              </w:rPr>
              <w:t>poziomu zakłóceń pracy środowiska systemowo-programowego Zamawiającego spowodowanego wykorzystaniem zaoferowanych produktów równoważnych, który nie może być większy niż w przypadku produktów wymienionych w SWZ;</w:t>
            </w:r>
          </w:p>
          <w:p w14:paraId="76700CCC" w14:textId="39C84F89" w:rsidR="005B23A5" w:rsidRPr="00F36945" w:rsidRDefault="005B23A5" w:rsidP="005B23A5">
            <w:pPr>
              <w:pStyle w:val="Akapitzlist"/>
              <w:numPr>
                <w:ilvl w:val="0"/>
                <w:numId w:val="4"/>
              </w:numPr>
              <w:suppressAutoHyphens/>
              <w:autoSpaceDE w:val="0"/>
              <w:autoSpaceDN w:val="0"/>
              <w:adjustRightInd w:val="0"/>
              <w:spacing w:before="60"/>
              <w:ind w:left="360"/>
              <w:jc w:val="both"/>
              <w:rPr>
                <w:rFonts w:asciiTheme="minorHAnsi" w:hAnsiTheme="minorHAnsi" w:cstheme="minorHAnsi"/>
                <w:sz w:val="22"/>
                <w:szCs w:val="22"/>
              </w:rPr>
            </w:pPr>
            <w:r w:rsidRPr="00F36945">
              <w:rPr>
                <w:rFonts w:asciiTheme="minorHAnsi" w:hAnsiTheme="minorHAnsi" w:cstheme="minorHAnsi"/>
                <w:sz w:val="22"/>
                <w:szCs w:val="22"/>
              </w:rPr>
              <w:lastRenderedPageBreak/>
              <w:t xml:space="preserve">zakresu kompatybilności i współdziałania zaoferowanych produktów równoważnych ze sprzętem i oprogramowaniem (w tym zwłaszcza </w:t>
            </w:r>
            <w:proofErr w:type="spellStart"/>
            <w:r w:rsidRPr="00F36945">
              <w:rPr>
                <w:rFonts w:asciiTheme="minorHAnsi" w:hAnsiTheme="minorHAnsi" w:cstheme="minorHAnsi"/>
                <w:color w:val="000000"/>
                <w:sz w:val="22"/>
                <w:szCs w:val="22"/>
              </w:rPr>
              <w:t>Optimed</w:t>
            </w:r>
            <w:proofErr w:type="spellEnd"/>
            <w:r w:rsidRPr="00F36945">
              <w:rPr>
                <w:rFonts w:asciiTheme="minorHAnsi" w:hAnsiTheme="minorHAnsi" w:cstheme="minorHAnsi"/>
                <w:color w:val="000000"/>
                <w:sz w:val="22"/>
                <w:szCs w:val="22"/>
              </w:rPr>
              <w:t xml:space="preserve"> NXT </w:t>
            </w:r>
            <w:proofErr w:type="spellStart"/>
            <w:r w:rsidRPr="00F36945">
              <w:rPr>
                <w:rFonts w:asciiTheme="minorHAnsi" w:hAnsiTheme="minorHAnsi" w:cstheme="minorHAnsi"/>
                <w:color w:val="000000"/>
                <w:sz w:val="22"/>
                <w:szCs w:val="22"/>
              </w:rPr>
              <w:t>Comarch</w:t>
            </w:r>
            <w:proofErr w:type="spellEnd"/>
            <w:r w:rsidRPr="00F36945">
              <w:rPr>
                <w:rFonts w:asciiTheme="minorHAnsi" w:hAnsiTheme="minorHAnsi" w:cstheme="minorHAnsi"/>
                <w:color w:val="000000"/>
                <w:sz w:val="22"/>
                <w:szCs w:val="22"/>
              </w:rPr>
              <w:t xml:space="preserve">,  </w:t>
            </w:r>
            <w:proofErr w:type="spellStart"/>
            <w:r w:rsidRPr="00F36945">
              <w:rPr>
                <w:rFonts w:asciiTheme="minorHAnsi" w:hAnsiTheme="minorHAnsi" w:cstheme="minorHAnsi"/>
                <w:color w:val="000000"/>
                <w:sz w:val="22"/>
                <w:szCs w:val="22"/>
              </w:rPr>
              <w:t>ProfLab</w:t>
            </w:r>
            <w:proofErr w:type="spellEnd"/>
            <w:r w:rsidRPr="00F36945">
              <w:rPr>
                <w:rFonts w:asciiTheme="minorHAnsi" w:hAnsiTheme="minorHAnsi" w:cstheme="minorHAnsi"/>
                <w:color w:val="000000"/>
                <w:sz w:val="22"/>
                <w:szCs w:val="22"/>
              </w:rPr>
              <w:t xml:space="preserve"> - ATD </w:t>
            </w:r>
            <w:proofErr w:type="spellStart"/>
            <w:r w:rsidRPr="00F36945">
              <w:rPr>
                <w:rFonts w:asciiTheme="minorHAnsi" w:hAnsiTheme="minorHAnsi" w:cstheme="minorHAnsi"/>
                <w:color w:val="000000"/>
                <w:sz w:val="22"/>
                <w:szCs w:val="22"/>
              </w:rPr>
              <w:t>Stoftware</w:t>
            </w:r>
            <w:proofErr w:type="spellEnd"/>
            <w:r w:rsidRPr="00F36945">
              <w:rPr>
                <w:rFonts w:asciiTheme="minorHAnsi" w:hAnsiTheme="minorHAnsi" w:cstheme="minorHAnsi"/>
                <w:color w:val="000000"/>
                <w:sz w:val="22"/>
                <w:szCs w:val="22"/>
              </w:rPr>
              <w:t xml:space="preserve">) </w:t>
            </w:r>
            <w:r w:rsidRPr="00F36945">
              <w:rPr>
                <w:rFonts w:asciiTheme="minorHAnsi" w:hAnsiTheme="minorHAnsi" w:cstheme="minorHAnsi"/>
                <w:sz w:val="22"/>
                <w:szCs w:val="22"/>
              </w:rPr>
              <w:t>funkcjonującym u Zamawiającego, który nie może być gorszy niż dla produktów wymienionych w SWZ,</w:t>
            </w:r>
          </w:p>
          <w:p w14:paraId="43A7F55B" w14:textId="77777777" w:rsidR="005B23A5" w:rsidRPr="00F36945" w:rsidRDefault="005B23A5" w:rsidP="005B23A5">
            <w:pPr>
              <w:numPr>
                <w:ilvl w:val="0"/>
                <w:numId w:val="4"/>
              </w:numPr>
              <w:suppressAutoHyphens/>
              <w:spacing w:before="60"/>
              <w:ind w:left="360"/>
              <w:jc w:val="both"/>
              <w:rPr>
                <w:rFonts w:asciiTheme="minorHAnsi" w:hAnsiTheme="minorHAnsi" w:cstheme="minorHAnsi"/>
                <w:sz w:val="22"/>
                <w:szCs w:val="22"/>
              </w:rPr>
            </w:pPr>
            <w:r w:rsidRPr="00F36945">
              <w:rPr>
                <w:rFonts w:asciiTheme="minorHAnsi" w:hAnsiTheme="minorHAnsi" w:cstheme="minorHAnsi"/>
                <w:sz w:val="22"/>
                <w:szCs w:val="22"/>
              </w:rPr>
              <w:t xml:space="preserve">poziomu współpracy zaoferowanych produktów równoważnych z systemami Zamawiającego, który nie może być gorszy od tego jaki zapewniają produkty wymienione w SWZ, </w:t>
            </w:r>
          </w:p>
          <w:p w14:paraId="1D7C78A8" w14:textId="77777777" w:rsidR="005B23A5" w:rsidRPr="00F36945" w:rsidRDefault="005B23A5" w:rsidP="005B23A5">
            <w:pPr>
              <w:numPr>
                <w:ilvl w:val="0"/>
                <w:numId w:val="4"/>
              </w:numPr>
              <w:suppressAutoHyphens/>
              <w:spacing w:before="60"/>
              <w:ind w:left="360"/>
              <w:jc w:val="both"/>
              <w:rPr>
                <w:rFonts w:asciiTheme="minorHAnsi" w:hAnsiTheme="minorHAnsi" w:cstheme="minorHAnsi"/>
                <w:sz w:val="22"/>
                <w:szCs w:val="22"/>
              </w:rPr>
            </w:pPr>
            <w:r w:rsidRPr="00F36945">
              <w:rPr>
                <w:rFonts w:asciiTheme="minorHAnsi" w:hAnsiTheme="minorHAnsi" w:cstheme="minorHAnsi"/>
                <w:sz w:val="22"/>
                <w:szCs w:val="22"/>
              </w:rPr>
              <w:t>obsługi przez zaoferowane produkty równoważne języków interfejsu, w ilości i rodzaju nie mniejszych niż oferują produkty wymienione w SWZ,</w:t>
            </w:r>
          </w:p>
          <w:p w14:paraId="4B2D7B47" w14:textId="77777777" w:rsidR="005B23A5" w:rsidRPr="00F36945" w:rsidRDefault="005B23A5" w:rsidP="005B23A5">
            <w:pPr>
              <w:numPr>
                <w:ilvl w:val="0"/>
                <w:numId w:val="4"/>
              </w:numPr>
              <w:suppressAutoHyphens/>
              <w:spacing w:before="60"/>
              <w:ind w:left="360"/>
              <w:jc w:val="both"/>
              <w:rPr>
                <w:rFonts w:asciiTheme="minorHAnsi" w:hAnsiTheme="minorHAnsi" w:cstheme="minorHAnsi"/>
                <w:sz w:val="22"/>
                <w:szCs w:val="22"/>
              </w:rPr>
            </w:pPr>
            <w:r w:rsidRPr="00F36945">
              <w:rPr>
                <w:rFonts w:asciiTheme="minorHAnsi" w:hAnsiTheme="minorHAnsi" w:cstheme="minorHAnsi"/>
                <w:sz w:val="22"/>
                <w:szCs w:val="22"/>
              </w:rPr>
              <w:t>warunków i zakresu usług gwarancji, asysty technicznej i konserwacji zaoferowanych produktów równoważnych, które nie mogą być gorsze niż dla produktów wymienionych w SWZ,</w:t>
            </w:r>
          </w:p>
          <w:p w14:paraId="2ADF401D" w14:textId="77777777" w:rsidR="005B23A5" w:rsidRPr="00F36945" w:rsidRDefault="005B23A5" w:rsidP="005B23A5">
            <w:pPr>
              <w:numPr>
                <w:ilvl w:val="0"/>
                <w:numId w:val="4"/>
              </w:numPr>
              <w:suppressAutoHyphens/>
              <w:spacing w:before="60"/>
              <w:ind w:left="360"/>
              <w:jc w:val="both"/>
              <w:rPr>
                <w:rFonts w:asciiTheme="minorHAnsi" w:hAnsiTheme="minorHAnsi" w:cstheme="minorHAnsi"/>
                <w:sz w:val="22"/>
                <w:szCs w:val="22"/>
              </w:rPr>
            </w:pPr>
            <w:r w:rsidRPr="00F36945">
              <w:rPr>
                <w:rFonts w:asciiTheme="minorHAnsi" w:hAnsiTheme="minorHAnsi" w:cstheme="minorHAnsi"/>
                <w:sz w:val="22"/>
                <w:szCs w:val="22"/>
              </w:rPr>
              <w:t>dostępności wersji 32 i 64 bitowych zaoferowanych produktów równoważnych, która nie może być mniejsza niż dla produktów wymienionych w SWZ;</w:t>
            </w:r>
          </w:p>
          <w:p w14:paraId="51AB72E6" w14:textId="77777777" w:rsidR="005B23A5" w:rsidRPr="00F36945" w:rsidRDefault="005B23A5" w:rsidP="005B23A5">
            <w:pPr>
              <w:numPr>
                <w:ilvl w:val="0"/>
                <w:numId w:val="4"/>
              </w:numPr>
              <w:suppressAutoHyphens/>
              <w:spacing w:before="60"/>
              <w:ind w:left="360"/>
              <w:jc w:val="both"/>
              <w:rPr>
                <w:rFonts w:asciiTheme="minorHAnsi" w:hAnsiTheme="minorHAnsi" w:cstheme="minorHAnsi"/>
                <w:sz w:val="22"/>
                <w:szCs w:val="22"/>
              </w:rPr>
            </w:pPr>
            <w:r w:rsidRPr="00F36945">
              <w:rPr>
                <w:rFonts w:asciiTheme="minorHAnsi" w:hAnsiTheme="minorHAnsi" w:cstheme="minorHAnsi"/>
                <w:sz w:val="22"/>
                <w:szCs w:val="22"/>
              </w:rPr>
              <w:t>dostępności wersji na różne systemy operacyjne zaoferowanych produktów równoważnych, która nie może być mniejsza niż dla produktów wymienionych w SWZ.</w:t>
            </w:r>
          </w:p>
          <w:p w14:paraId="3963BDA4" w14:textId="77777777" w:rsidR="005B23A5" w:rsidRPr="00F36945" w:rsidRDefault="005B23A5" w:rsidP="005B23A5">
            <w:pPr>
              <w:autoSpaceDE w:val="0"/>
              <w:autoSpaceDN w:val="0"/>
              <w:adjustRightInd w:val="0"/>
              <w:jc w:val="both"/>
              <w:rPr>
                <w:rFonts w:asciiTheme="minorHAnsi" w:hAnsiTheme="minorHAnsi" w:cstheme="minorHAnsi"/>
                <w:color w:val="000000"/>
                <w:sz w:val="22"/>
                <w:szCs w:val="22"/>
              </w:rPr>
            </w:pPr>
            <w:r w:rsidRPr="00F36945">
              <w:rPr>
                <w:rFonts w:asciiTheme="minorHAnsi" w:hAnsiTheme="minorHAnsi" w:cstheme="minorHAnsi"/>
                <w:color w:val="000000"/>
                <w:sz w:val="22"/>
                <w:szCs w:val="22"/>
              </w:rPr>
              <w:t>W tym celu Wykonawca załączy do oferty opis zawierający szczegółowe dane oferowanej licencji równoważnej oraz opis wykazania równoważności do licencji (oprogramowania) w opisie przedmiotu zamówienia. Zamawiający wymaga od Wykonawcy złożenia wraz z ofertą zestawienia materiałów zamiennych w stosunku do dokumentacji technicznej (tj. opracowanie zawierające co najmniej: katalog producenta, nazwę producenta, opis materiałów i dokumenty zawierające szczegółowe dane techniczne oraz parametry określające urządzenia i materiały).</w:t>
            </w:r>
          </w:p>
          <w:p w14:paraId="426F1F7C" w14:textId="77777777" w:rsidR="005B23A5" w:rsidRPr="00F36945" w:rsidRDefault="005B23A5" w:rsidP="005B23A5">
            <w:pPr>
              <w:rPr>
                <w:rFonts w:asciiTheme="minorHAnsi" w:hAnsiTheme="minorHAnsi" w:cstheme="minorHAnsi"/>
                <w:b/>
                <w:color w:val="000000"/>
                <w:sz w:val="22"/>
                <w:szCs w:val="22"/>
                <w:shd w:val="clear" w:color="auto" w:fill="FFFFFF"/>
              </w:rPr>
            </w:pPr>
          </w:p>
        </w:tc>
        <w:tc>
          <w:tcPr>
            <w:tcW w:w="1984" w:type="dxa"/>
            <w:shd w:val="clear" w:color="auto" w:fill="auto"/>
            <w:vAlign w:val="center"/>
          </w:tcPr>
          <w:p w14:paraId="3C17A8E5" w14:textId="3FBC06CF"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lastRenderedPageBreak/>
              <w:t>Tak</w:t>
            </w:r>
          </w:p>
        </w:tc>
        <w:tc>
          <w:tcPr>
            <w:tcW w:w="2694" w:type="dxa"/>
          </w:tcPr>
          <w:p w14:paraId="72B732A7" w14:textId="77777777" w:rsidR="005B23A5" w:rsidRPr="006117A9" w:rsidRDefault="005B23A5" w:rsidP="005B23A5">
            <w:pPr>
              <w:rPr>
                <w:rFonts w:asciiTheme="minorHAnsi" w:hAnsiTheme="minorHAnsi" w:cstheme="minorHAnsi"/>
                <w:iCs/>
                <w:sz w:val="22"/>
                <w:szCs w:val="22"/>
              </w:rPr>
            </w:pPr>
          </w:p>
        </w:tc>
      </w:tr>
      <w:tr w:rsidR="005B23A5" w:rsidRPr="006117A9" w14:paraId="3EDAEAE7" w14:textId="77777777" w:rsidTr="00D90A6A">
        <w:trPr>
          <w:trHeight w:val="333"/>
        </w:trPr>
        <w:tc>
          <w:tcPr>
            <w:tcW w:w="568" w:type="dxa"/>
            <w:vAlign w:val="center"/>
          </w:tcPr>
          <w:p w14:paraId="3BF074C7" w14:textId="77777777" w:rsidR="005B23A5" w:rsidRDefault="005B23A5" w:rsidP="005B23A5">
            <w:pPr>
              <w:rPr>
                <w:rFonts w:asciiTheme="minorHAnsi" w:hAnsiTheme="minorHAnsi" w:cstheme="minorHAnsi"/>
                <w:sz w:val="22"/>
                <w:szCs w:val="22"/>
              </w:rPr>
            </w:pPr>
            <w:r>
              <w:rPr>
                <w:rFonts w:asciiTheme="minorHAnsi" w:hAnsiTheme="minorHAnsi" w:cstheme="minorHAnsi"/>
                <w:sz w:val="22"/>
                <w:szCs w:val="22"/>
              </w:rPr>
              <w:t>5</w:t>
            </w:r>
          </w:p>
        </w:tc>
        <w:tc>
          <w:tcPr>
            <w:tcW w:w="4961" w:type="dxa"/>
            <w:tcBorders>
              <w:right w:val="single" w:sz="4" w:space="0" w:color="auto"/>
            </w:tcBorders>
          </w:tcPr>
          <w:p w14:paraId="12BCC9B1" w14:textId="455A1EBB" w:rsidR="005B23A5" w:rsidRPr="00F36945" w:rsidRDefault="005B23A5" w:rsidP="005B23A5">
            <w:pPr>
              <w:rPr>
                <w:rFonts w:asciiTheme="minorHAnsi" w:hAnsiTheme="minorHAnsi" w:cstheme="minorHAnsi"/>
                <w:color w:val="000000"/>
                <w:sz w:val="22"/>
                <w:szCs w:val="22"/>
              </w:rPr>
            </w:pPr>
            <w:r w:rsidRPr="00F36945">
              <w:rPr>
                <w:rFonts w:asciiTheme="minorHAnsi" w:hAnsiTheme="minorHAnsi" w:cstheme="minorHAnsi"/>
                <w:sz w:val="22"/>
                <w:szCs w:val="22"/>
              </w:rPr>
              <w:t xml:space="preserve">W przypadku zaoferowania przez Wykonawcę rozwiązań równoważnych, Wykonawca na swój koszt przeprowadzi szkolenia dla administratorów. Dedykowane szkolenie w będzie trwało min. </w:t>
            </w:r>
            <w:r>
              <w:rPr>
                <w:rFonts w:asciiTheme="minorHAnsi" w:hAnsiTheme="minorHAnsi" w:cstheme="minorHAnsi"/>
                <w:sz w:val="22"/>
                <w:szCs w:val="22"/>
              </w:rPr>
              <w:t>5</w:t>
            </w:r>
            <w:r w:rsidRPr="00F36945">
              <w:rPr>
                <w:rFonts w:asciiTheme="minorHAnsi" w:hAnsiTheme="minorHAnsi" w:cstheme="minorHAnsi"/>
                <w:sz w:val="22"/>
                <w:szCs w:val="22"/>
              </w:rPr>
              <w:t xml:space="preserve"> dni i będzie miało charakter warsztatowy, praktyczny. Szkolenie dla administratorów ma na celu pozyskanie kompetencji w zakresie administrowania dostarczonymi rozwiązaniami m.in. zarządzania </w:t>
            </w:r>
            <w:r w:rsidRPr="00F36945">
              <w:rPr>
                <w:rFonts w:asciiTheme="minorHAnsi" w:hAnsiTheme="minorHAnsi" w:cstheme="minorHAnsi"/>
                <w:sz w:val="22"/>
                <w:szCs w:val="22"/>
              </w:rPr>
              <w:lastRenderedPageBreak/>
              <w:t>użytkownikami, dostępami, zmian w konfiguracji, modyfikacji, integracji z zainstalowanymi rozwiązaniami w środowisku. Na wniosek Zamawiającego szkolenie powyżej zostanie przeprowadzone w formie warsztatów w trybie online. Wykonawca zobowiązany jest zapewnić wszelkie niezbędne narzędzia do przeprowadzenia szkolenia online, w tym odpowiednią platformę. Do czasu szkolenia online nie dolicza się czasu kiedy nie mogło być prowadzone z przyczyn dotyczących Wykonawcy, oraz z powodów technicznych niedotyczących Stron, np. zakłóceń połączenia, awarii sprzętu lub oprogramowania.</w:t>
            </w:r>
          </w:p>
        </w:tc>
        <w:tc>
          <w:tcPr>
            <w:tcW w:w="1984" w:type="dxa"/>
            <w:shd w:val="clear" w:color="auto" w:fill="auto"/>
            <w:vAlign w:val="center"/>
          </w:tcPr>
          <w:p w14:paraId="6F924525" w14:textId="2B5E0792"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lastRenderedPageBreak/>
              <w:t>Tak</w:t>
            </w:r>
          </w:p>
        </w:tc>
        <w:tc>
          <w:tcPr>
            <w:tcW w:w="2694" w:type="dxa"/>
          </w:tcPr>
          <w:p w14:paraId="59737EF9" w14:textId="77777777" w:rsidR="005B23A5" w:rsidRPr="006117A9" w:rsidRDefault="005B23A5" w:rsidP="005B23A5">
            <w:pPr>
              <w:rPr>
                <w:rFonts w:asciiTheme="minorHAnsi" w:hAnsiTheme="minorHAnsi" w:cstheme="minorHAnsi"/>
                <w:iCs/>
                <w:sz w:val="22"/>
                <w:szCs w:val="22"/>
              </w:rPr>
            </w:pPr>
          </w:p>
        </w:tc>
      </w:tr>
      <w:tr w:rsidR="005B23A5" w:rsidRPr="006117A9" w14:paraId="07AFD3FF" w14:textId="77777777" w:rsidTr="00D90A6A">
        <w:trPr>
          <w:trHeight w:val="333"/>
        </w:trPr>
        <w:tc>
          <w:tcPr>
            <w:tcW w:w="568" w:type="dxa"/>
            <w:vAlign w:val="center"/>
          </w:tcPr>
          <w:p w14:paraId="6F726E97" w14:textId="77777777" w:rsidR="005B23A5" w:rsidRDefault="005B23A5" w:rsidP="005B23A5">
            <w:pPr>
              <w:rPr>
                <w:rFonts w:asciiTheme="minorHAnsi" w:hAnsiTheme="minorHAnsi" w:cstheme="minorHAnsi"/>
                <w:sz w:val="22"/>
                <w:szCs w:val="22"/>
              </w:rPr>
            </w:pPr>
            <w:r>
              <w:rPr>
                <w:rFonts w:asciiTheme="minorHAnsi" w:hAnsiTheme="minorHAnsi" w:cstheme="minorHAnsi"/>
                <w:sz w:val="22"/>
                <w:szCs w:val="22"/>
              </w:rPr>
              <w:t>6</w:t>
            </w:r>
          </w:p>
        </w:tc>
        <w:tc>
          <w:tcPr>
            <w:tcW w:w="4961" w:type="dxa"/>
            <w:tcBorders>
              <w:right w:val="single" w:sz="4" w:space="0" w:color="auto"/>
            </w:tcBorders>
          </w:tcPr>
          <w:p w14:paraId="14098C6C" w14:textId="77777777" w:rsidR="005B23A5" w:rsidRPr="00F36945" w:rsidRDefault="005B23A5" w:rsidP="005B23A5">
            <w:pPr>
              <w:rPr>
                <w:rFonts w:asciiTheme="minorHAnsi" w:hAnsiTheme="minorHAnsi" w:cstheme="minorHAnsi"/>
                <w:color w:val="000000"/>
                <w:sz w:val="22"/>
                <w:szCs w:val="22"/>
              </w:rPr>
            </w:pPr>
            <w:r w:rsidRPr="00F36945">
              <w:rPr>
                <w:rFonts w:asciiTheme="minorHAnsi" w:hAnsiTheme="minorHAnsi" w:cstheme="minorHAnsi"/>
                <w:sz w:val="22"/>
                <w:szCs w:val="22"/>
              </w:rPr>
              <w:t>Oprogramowanie równoważne dostarczane przez Wykonawcę nie może powodować utraty kompatybilności oraz wsparcia producentów innego używanego i współpracującego z nim oprogramowania. Ponadto zastosowanie rozwiązania równoważnego nie może ograniczyć funkcjonalności posiadanego systemu przez Zamawiającego i nie może powodować konieczności ponoszenia dodatkowych kosztów dla Zamawiającego</w:t>
            </w:r>
          </w:p>
        </w:tc>
        <w:tc>
          <w:tcPr>
            <w:tcW w:w="1984" w:type="dxa"/>
            <w:shd w:val="clear" w:color="auto" w:fill="auto"/>
            <w:vAlign w:val="center"/>
          </w:tcPr>
          <w:p w14:paraId="4D5CBE8F" w14:textId="515533BF"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7A075E0B" w14:textId="77777777" w:rsidR="005B23A5" w:rsidRPr="006117A9" w:rsidRDefault="005B23A5" w:rsidP="005B23A5">
            <w:pPr>
              <w:rPr>
                <w:rFonts w:asciiTheme="minorHAnsi" w:hAnsiTheme="minorHAnsi" w:cstheme="minorHAnsi"/>
                <w:iCs/>
                <w:sz w:val="22"/>
                <w:szCs w:val="22"/>
              </w:rPr>
            </w:pPr>
          </w:p>
        </w:tc>
      </w:tr>
      <w:tr w:rsidR="005B23A5" w:rsidRPr="006117A9" w14:paraId="42E779DC" w14:textId="77777777" w:rsidTr="00D90A6A">
        <w:trPr>
          <w:trHeight w:val="333"/>
        </w:trPr>
        <w:tc>
          <w:tcPr>
            <w:tcW w:w="568" w:type="dxa"/>
            <w:vAlign w:val="center"/>
          </w:tcPr>
          <w:p w14:paraId="7F6484D2" w14:textId="77777777" w:rsidR="005B23A5" w:rsidRDefault="005B23A5" w:rsidP="005B23A5">
            <w:pPr>
              <w:rPr>
                <w:rFonts w:asciiTheme="minorHAnsi" w:hAnsiTheme="minorHAnsi" w:cstheme="minorHAnsi"/>
                <w:sz w:val="22"/>
                <w:szCs w:val="22"/>
              </w:rPr>
            </w:pPr>
            <w:r>
              <w:rPr>
                <w:rFonts w:asciiTheme="minorHAnsi" w:hAnsiTheme="minorHAnsi" w:cstheme="minorHAnsi"/>
                <w:sz w:val="22"/>
                <w:szCs w:val="22"/>
              </w:rPr>
              <w:t>7</w:t>
            </w:r>
          </w:p>
        </w:tc>
        <w:tc>
          <w:tcPr>
            <w:tcW w:w="4961" w:type="dxa"/>
            <w:tcBorders>
              <w:right w:val="single" w:sz="4" w:space="0" w:color="auto"/>
            </w:tcBorders>
          </w:tcPr>
          <w:p w14:paraId="4E486C6A" w14:textId="77777777" w:rsidR="005B23A5" w:rsidRPr="00F36945" w:rsidRDefault="005B23A5" w:rsidP="005B23A5">
            <w:pPr>
              <w:rPr>
                <w:rFonts w:asciiTheme="minorHAnsi" w:hAnsiTheme="minorHAnsi" w:cstheme="minorHAnsi"/>
                <w:color w:val="000000"/>
                <w:sz w:val="22"/>
                <w:szCs w:val="22"/>
              </w:rPr>
            </w:pPr>
            <w:r w:rsidRPr="00F36945">
              <w:rPr>
                <w:rFonts w:asciiTheme="minorHAnsi" w:hAnsiTheme="minorHAnsi" w:cstheme="minorHAnsi"/>
                <w:sz w:val="22"/>
                <w:szCs w:val="22"/>
              </w:rPr>
              <w:t xml:space="preserve">W przypadku, gdy zaoferowany przez Wykonawcę produkt równoważny nie będzie właściwie współdziałać ze sprzętem i oprogramowaniem funkcjonującym u Zamawiającego lub spowoduje zakłócenia w funkcjonowaniu pracy środowiska sprzętowo-programowego u Zamawiającego, Wykonawca pokryje wszystkie koszty związane z przywróceniem i sprawnym działaniem infrastruktury sprzętowo-programowej Zamawiającego oraz na własny koszt dokona niezbędnych modyfikacji przywracających właściwe działanie środowiska sprzętowo-programowego Zamawiającego również po usunięciu produktu równoważnego. </w:t>
            </w:r>
          </w:p>
        </w:tc>
        <w:tc>
          <w:tcPr>
            <w:tcW w:w="1984" w:type="dxa"/>
            <w:shd w:val="clear" w:color="auto" w:fill="auto"/>
            <w:vAlign w:val="center"/>
          </w:tcPr>
          <w:p w14:paraId="4B740F93" w14:textId="4CAEF9B5"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3E8657EA" w14:textId="77777777" w:rsidR="005B23A5" w:rsidRPr="006117A9" w:rsidRDefault="005B23A5" w:rsidP="005B23A5">
            <w:pPr>
              <w:rPr>
                <w:rFonts w:asciiTheme="minorHAnsi" w:hAnsiTheme="minorHAnsi" w:cstheme="minorHAnsi"/>
                <w:iCs/>
                <w:sz w:val="22"/>
                <w:szCs w:val="22"/>
              </w:rPr>
            </w:pPr>
          </w:p>
        </w:tc>
      </w:tr>
      <w:tr w:rsidR="005B23A5" w:rsidRPr="006117A9" w14:paraId="269269F2" w14:textId="77777777" w:rsidTr="00D90A6A">
        <w:trPr>
          <w:trHeight w:val="333"/>
        </w:trPr>
        <w:tc>
          <w:tcPr>
            <w:tcW w:w="568" w:type="dxa"/>
            <w:vAlign w:val="center"/>
          </w:tcPr>
          <w:p w14:paraId="453ABC32" w14:textId="77777777" w:rsidR="005B23A5" w:rsidRDefault="005B23A5" w:rsidP="005B23A5">
            <w:pPr>
              <w:rPr>
                <w:rFonts w:asciiTheme="minorHAnsi" w:hAnsiTheme="minorHAnsi" w:cstheme="minorHAnsi"/>
                <w:sz w:val="22"/>
                <w:szCs w:val="22"/>
              </w:rPr>
            </w:pPr>
            <w:r>
              <w:rPr>
                <w:rFonts w:asciiTheme="minorHAnsi" w:hAnsiTheme="minorHAnsi" w:cstheme="minorHAnsi"/>
                <w:sz w:val="22"/>
                <w:szCs w:val="22"/>
              </w:rPr>
              <w:t>8</w:t>
            </w:r>
          </w:p>
        </w:tc>
        <w:tc>
          <w:tcPr>
            <w:tcW w:w="4961" w:type="dxa"/>
            <w:tcBorders>
              <w:right w:val="single" w:sz="4" w:space="0" w:color="auto"/>
            </w:tcBorders>
          </w:tcPr>
          <w:p w14:paraId="7952AABE" w14:textId="77777777" w:rsidR="005B23A5" w:rsidRPr="00F36945" w:rsidRDefault="005B23A5" w:rsidP="005B23A5">
            <w:pPr>
              <w:rPr>
                <w:rFonts w:asciiTheme="minorHAnsi" w:hAnsiTheme="minorHAnsi" w:cstheme="minorHAnsi"/>
                <w:color w:val="000000"/>
                <w:sz w:val="22"/>
                <w:szCs w:val="22"/>
              </w:rPr>
            </w:pPr>
            <w:r w:rsidRPr="00F36945">
              <w:rPr>
                <w:rFonts w:asciiTheme="minorHAnsi" w:hAnsiTheme="minorHAnsi" w:cstheme="minorHAnsi"/>
                <w:sz w:val="22"/>
                <w:szCs w:val="22"/>
              </w:rPr>
              <w:t>Zastosowanie rozwiązania równoważnego nie będzie wymagało żadnych nakładów po stronie Zamawiającego, celem dostosowania do niego aktualnie posiadanej przez Zamawiającego infrastruktury. Wszelkie niezbędne prace adaptacyjne (jeśli wystąpi potrzeba ich wykonania), zostaną zrealizowane przez Wykonawcę. Wykonawca dostarczy dokumentację przeprowadzonych prac adaptacyjnych.</w:t>
            </w:r>
          </w:p>
        </w:tc>
        <w:tc>
          <w:tcPr>
            <w:tcW w:w="1984" w:type="dxa"/>
            <w:shd w:val="clear" w:color="auto" w:fill="auto"/>
            <w:vAlign w:val="center"/>
          </w:tcPr>
          <w:p w14:paraId="736D4065" w14:textId="6FAE6DFE"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414C48D2" w14:textId="77777777" w:rsidR="005B23A5" w:rsidRPr="006117A9" w:rsidRDefault="005B23A5" w:rsidP="005B23A5">
            <w:pPr>
              <w:rPr>
                <w:rFonts w:asciiTheme="minorHAnsi" w:hAnsiTheme="minorHAnsi" w:cstheme="minorHAnsi"/>
                <w:iCs/>
                <w:sz w:val="22"/>
                <w:szCs w:val="22"/>
              </w:rPr>
            </w:pPr>
          </w:p>
        </w:tc>
      </w:tr>
      <w:tr w:rsidR="005B23A5" w:rsidRPr="006117A9" w14:paraId="71CCCDD6" w14:textId="77777777" w:rsidTr="00D90A6A">
        <w:trPr>
          <w:trHeight w:val="333"/>
        </w:trPr>
        <w:tc>
          <w:tcPr>
            <w:tcW w:w="568" w:type="dxa"/>
            <w:vAlign w:val="center"/>
          </w:tcPr>
          <w:p w14:paraId="59F73198" w14:textId="77777777" w:rsidR="005B23A5" w:rsidRDefault="005B23A5" w:rsidP="005B23A5">
            <w:pPr>
              <w:rPr>
                <w:rFonts w:asciiTheme="minorHAnsi" w:hAnsiTheme="minorHAnsi" w:cstheme="minorHAnsi"/>
                <w:sz w:val="22"/>
                <w:szCs w:val="22"/>
              </w:rPr>
            </w:pPr>
            <w:r>
              <w:rPr>
                <w:rFonts w:asciiTheme="minorHAnsi" w:hAnsiTheme="minorHAnsi" w:cstheme="minorHAnsi"/>
                <w:sz w:val="22"/>
                <w:szCs w:val="22"/>
              </w:rPr>
              <w:t>9</w:t>
            </w:r>
          </w:p>
        </w:tc>
        <w:tc>
          <w:tcPr>
            <w:tcW w:w="4961" w:type="dxa"/>
            <w:tcBorders>
              <w:right w:val="single" w:sz="4" w:space="0" w:color="auto"/>
            </w:tcBorders>
          </w:tcPr>
          <w:p w14:paraId="7B367566" w14:textId="77777777" w:rsidR="005B23A5" w:rsidRPr="00F36945" w:rsidRDefault="005B23A5" w:rsidP="005B23A5">
            <w:pPr>
              <w:rPr>
                <w:rFonts w:asciiTheme="minorHAnsi" w:hAnsiTheme="minorHAnsi" w:cstheme="minorHAnsi"/>
                <w:color w:val="000000"/>
                <w:sz w:val="22"/>
                <w:szCs w:val="22"/>
              </w:rPr>
            </w:pPr>
            <w:r w:rsidRPr="00F36945">
              <w:rPr>
                <w:rFonts w:asciiTheme="minorHAnsi" w:hAnsiTheme="minorHAnsi" w:cstheme="minorHAnsi"/>
                <w:sz w:val="22"/>
                <w:szCs w:val="22"/>
              </w:rPr>
              <w:t xml:space="preserve">Zamawiający nie dopuszcza zaoferowania oprogramowania i planów licencyjnych opartych o rozwiązania chmury oraz rozwiązań wymagających stałych opłat w okresie używania zakupionego </w:t>
            </w:r>
            <w:r w:rsidRPr="00F36945">
              <w:rPr>
                <w:rFonts w:asciiTheme="minorHAnsi" w:hAnsiTheme="minorHAnsi" w:cstheme="minorHAnsi"/>
                <w:sz w:val="22"/>
                <w:szCs w:val="22"/>
              </w:rPr>
              <w:lastRenderedPageBreak/>
              <w:t>produktu, z wyłączeniem, w którym Zamawiający określił taki warunek w opisie oprogramowania</w:t>
            </w:r>
          </w:p>
        </w:tc>
        <w:tc>
          <w:tcPr>
            <w:tcW w:w="1984" w:type="dxa"/>
            <w:shd w:val="clear" w:color="auto" w:fill="auto"/>
            <w:vAlign w:val="center"/>
          </w:tcPr>
          <w:p w14:paraId="7342BA72" w14:textId="11BE8FEE"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lastRenderedPageBreak/>
              <w:t>Tak</w:t>
            </w:r>
          </w:p>
        </w:tc>
        <w:tc>
          <w:tcPr>
            <w:tcW w:w="2694" w:type="dxa"/>
          </w:tcPr>
          <w:p w14:paraId="61F792EF" w14:textId="77777777" w:rsidR="005B23A5" w:rsidRPr="006117A9" w:rsidRDefault="005B23A5" w:rsidP="005B23A5">
            <w:pPr>
              <w:rPr>
                <w:rFonts w:asciiTheme="minorHAnsi" w:hAnsiTheme="minorHAnsi" w:cstheme="minorHAnsi"/>
                <w:iCs/>
                <w:sz w:val="22"/>
                <w:szCs w:val="22"/>
              </w:rPr>
            </w:pPr>
          </w:p>
        </w:tc>
      </w:tr>
      <w:tr w:rsidR="005B23A5" w:rsidRPr="006117A9" w14:paraId="084FDEF5" w14:textId="77777777" w:rsidTr="00D90A6A">
        <w:trPr>
          <w:trHeight w:val="333"/>
        </w:trPr>
        <w:tc>
          <w:tcPr>
            <w:tcW w:w="568" w:type="dxa"/>
            <w:vAlign w:val="center"/>
          </w:tcPr>
          <w:p w14:paraId="590183FA" w14:textId="77777777" w:rsidR="005B23A5" w:rsidRDefault="005B23A5" w:rsidP="005B23A5">
            <w:pPr>
              <w:rPr>
                <w:rFonts w:asciiTheme="minorHAnsi" w:hAnsiTheme="minorHAnsi" w:cstheme="minorHAnsi"/>
                <w:sz w:val="22"/>
                <w:szCs w:val="22"/>
              </w:rPr>
            </w:pPr>
            <w:r>
              <w:rPr>
                <w:rFonts w:asciiTheme="minorHAnsi" w:hAnsiTheme="minorHAnsi" w:cstheme="minorHAnsi"/>
                <w:sz w:val="22"/>
                <w:szCs w:val="22"/>
              </w:rPr>
              <w:t>10</w:t>
            </w:r>
          </w:p>
        </w:tc>
        <w:tc>
          <w:tcPr>
            <w:tcW w:w="4961" w:type="dxa"/>
            <w:tcBorders>
              <w:right w:val="single" w:sz="4" w:space="0" w:color="auto"/>
            </w:tcBorders>
          </w:tcPr>
          <w:p w14:paraId="2A30E39D" w14:textId="77777777" w:rsidR="005B23A5" w:rsidRPr="00F36945" w:rsidRDefault="005B23A5" w:rsidP="005B23A5">
            <w:pPr>
              <w:rPr>
                <w:rFonts w:asciiTheme="minorHAnsi" w:hAnsiTheme="minorHAnsi" w:cstheme="minorHAnsi"/>
                <w:color w:val="000000"/>
                <w:sz w:val="22"/>
                <w:szCs w:val="22"/>
              </w:rPr>
            </w:pPr>
            <w:r w:rsidRPr="00F36945">
              <w:rPr>
                <w:rFonts w:asciiTheme="minorHAnsi" w:hAnsiTheme="minorHAnsi" w:cstheme="minorHAnsi"/>
                <w:sz w:val="22"/>
                <w:szCs w:val="22"/>
              </w:rPr>
              <w:t>Integracja dostarczonego równoważnego oprogramowania nie może wymuszać wykonania dodatkowych zmian programistycznych po stronie posiadanego przez Zamawiającego oprogramowania oraz musi umożliwiać integrację ze wszystkimi rozwiązaniami, które Zamawiający posiada w ramach istniejących środowisk.</w:t>
            </w:r>
          </w:p>
        </w:tc>
        <w:tc>
          <w:tcPr>
            <w:tcW w:w="1984" w:type="dxa"/>
            <w:shd w:val="clear" w:color="auto" w:fill="auto"/>
            <w:vAlign w:val="center"/>
          </w:tcPr>
          <w:p w14:paraId="3098D70D" w14:textId="56A44B3E"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727EDF77" w14:textId="77777777" w:rsidR="005B23A5" w:rsidRPr="006117A9" w:rsidRDefault="005B23A5" w:rsidP="005B23A5">
            <w:pPr>
              <w:rPr>
                <w:rFonts w:asciiTheme="minorHAnsi" w:hAnsiTheme="minorHAnsi" w:cstheme="minorHAnsi"/>
                <w:iCs/>
                <w:sz w:val="22"/>
                <w:szCs w:val="22"/>
              </w:rPr>
            </w:pPr>
          </w:p>
        </w:tc>
      </w:tr>
      <w:tr w:rsidR="005B23A5" w:rsidRPr="006117A9" w14:paraId="176E7480" w14:textId="77777777" w:rsidTr="00D90A6A">
        <w:trPr>
          <w:trHeight w:val="333"/>
        </w:trPr>
        <w:tc>
          <w:tcPr>
            <w:tcW w:w="568" w:type="dxa"/>
            <w:vAlign w:val="center"/>
          </w:tcPr>
          <w:p w14:paraId="7B2900BE" w14:textId="77777777" w:rsidR="005B23A5" w:rsidRDefault="005B23A5" w:rsidP="005B23A5">
            <w:pPr>
              <w:rPr>
                <w:rFonts w:asciiTheme="minorHAnsi" w:hAnsiTheme="minorHAnsi" w:cstheme="minorHAnsi"/>
                <w:sz w:val="22"/>
                <w:szCs w:val="22"/>
              </w:rPr>
            </w:pPr>
            <w:r>
              <w:rPr>
                <w:rFonts w:asciiTheme="minorHAnsi" w:hAnsiTheme="minorHAnsi" w:cstheme="minorHAnsi"/>
                <w:sz w:val="22"/>
                <w:szCs w:val="22"/>
              </w:rPr>
              <w:t>11</w:t>
            </w:r>
          </w:p>
        </w:tc>
        <w:tc>
          <w:tcPr>
            <w:tcW w:w="4961" w:type="dxa"/>
            <w:tcBorders>
              <w:right w:val="single" w:sz="4" w:space="0" w:color="auto"/>
            </w:tcBorders>
          </w:tcPr>
          <w:p w14:paraId="6F0E6B83" w14:textId="77777777" w:rsidR="005B23A5" w:rsidRPr="00F36945" w:rsidRDefault="005B23A5" w:rsidP="005B23A5">
            <w:pPr>
              <w:rPr>
                <w:rFonts w:asciiTheme="minorHAnsi" w:hAnsiTheme="minorHAnsi" w:cstheme="minorHAnsi"/>
                <w:color w:val="000000"/>
                <w:sz w:val="22"/>
                <w:szCs w:val="22"/>
              </w:rPr>
            </w:pPr>
            <w:r w:rsidRPr="00F36945">
              <w:rPr>
                <w:rFonts w:asciiTheme="minorHAnsi" w:hAnsiTheme="minorHAnsi" w:cstheme="minorHAnsi"/>
                <w:sz w:val="22"/>
                <w:szCs w:val="22"/>
              </w:rPr>
              <w:t>Oprogramowanie równoważne zastosowane przez Wykonawcę nie może w momencie składania przez niego oferty mieć statusu zakończenia wsparcia technicznego producenta. Niedopuszczalne jest zastosowanie oprogramowania równoważnego, dla którego producent ogłosił zakończenie jego rozwoju w terminie 3 lat licząc od momentu złożenia oferty. Niedopuszczalne jest użycie oprogramowania równoważnego, dla którego producent oprogramowania współpracującego ogłosił zaprzestanie wsparcia w jego nowszych wersjach.</w:t>
            </w:r>
          </w:p>
        </w:tc>
        <w:tc>
          <w:tcPr>
            <w:tcW w:w="1984" w:type="dxa"/>
            <w:shd w:val="clear" w:color="auto" w:fill="auto"/>
            <w:vAlign w:val="center"/>
          </w:tcPr>
          <w:p w14:paraId="173F6F69" w14:textId="77E762AF" w:rsidR="005B23A5" w:rsidRPr="006117A9"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694" w:type="dxa"/>
          </w:tcPr>
          <w:p w14:paraId="77A1DB7E" w14:textId="77777777" w:rsidR="005B23A5" w:rsidRPr="006117A9" w:rsidRDefault="005B23A5" w:rsidP="005B23A5">
            <w:pPr>
              <w:rPr>
                <w:rFonts w:asciiTheme="minorHAnsi" w:hAnsiTheme="minorHAnsi" w:cstheme="minorHAnsi"/>
                <w:iCs/>
                <w:sz w:val="22"/>
                <w:szCs w:val="22"/>
              </w:rPr>
            </w:pPr>
          </w:p>
        </w:tc>
      </w:tr>
      <w:tr w:rsidR="005B23A5" w:rsidRPr="006117A9" w14:paraId="38446D0E" w14:textId="77777777" w:rsidTr="00D90A6A">
        <w:trPr>
          <w:trHeight w:val="333"/>
        </w:trPr>
        <w:tc>
          <w:tcPr>
            <w:tcW w:w="568" w:type="dxa"/>
            <w:vAlign w:val="center"/>
          </w:tcPr>
          <w:p w14:paraId="0378126B" w14:textId="77777777" w:rsidR="005B23A5" w:rsidRDefault="005B23A5" w:rsidP="005B23A5">
            <w:pPr>
              <w:rPr>
                <w:rFonts w:asciiTheme="minorHAnsi" w:hAnsiTheme="minorHAnsi" w:cstheme="minorHAnsi"/>
                <w:sz w:val="22"/>
                <w:szCs w:val="22"/>
              </w:rPr>
            </w:pPr>
            <w:r>
              <w:rPr>
                <w:rFonts w:asciiTheme="minorHAnsi" w:hAnsiTheme="minorHAnsi" w:cstheme="minorHAnsi"/>
                <w:sz w:val="22"/>
                <w:szCs w:val="22"/>
              </w:rPr>
              <w:t>12</w:t>
            </w:r>
          </w:p>
        </w:tc>
        <w:tc>
          <w:tcPr>
            <w:tcW w:w="4961" w:type="dxa"/>
            <w:tcBorders>
              <w:right w:val="single" w:sz="4" w:space="0" w:color="auto"/>
            </w:tcBorders>
          </w:tcPr>
          <w:p w14:paraId="30674406" w14:textId="77777777" w:rsidR="005B23A5" w:rsidRPr="00F36945" w:rsidRDefault="005B23A5" w:rsidP="005B23A5">
            <w:pPr>
              <w:rPr>
                <w:rFonts w:asciiTheme="minorHAnsi" w:hAnsiTheme="minorHAnsi" w:cstheme="minorHAnsi"/>
                <w:color w:val="000000"/>
                <w:sz w:val="22"/>
                <w:szCs w:val="22"/>
              </w:rPr>
            </w:pPr>
            <w:r w:rsidRPr="00F36945">
              <w:rPr>
                <w:rFonts w:asciiTheme="minorHAnsi" w:hAnsiTheme="minorHAnsi" w:cstheme="minorHAnsi"/>
                <w:sz w:val="22"/>
                <w:szCs w:val="22"/>
              </w:rPr>
              <w:t>Wykonawca przeprowadzi migrację wszelkich danych i konfiguracji zapewniając identyczne funkcjonowanie całego środowiska w stosunku do aktualnego środowiska.</w:t>
            </w:r>
          </w:p>
        </w:tc>
        <w:tc>
          <w:tcPr>
            <w:tcW w:w="1984" w:type="dxa"/>
            <w:shd w:val="clear" w:color="auto" w:fill="auto"/>
            <w:vAlign w:val="center"/>
          </w:tcPr>
          <w:p w14:paraId="04A97A04" w14:textId="21F5C733" w:rsidR="005B23A5" w:rsidRPr="006117A9" w:rsidRDefault="005B23A5" w:rsidP="005B23A5">
            <w:pPr>
              <w:jc w:val="center"/>
              <w:rPr>
                <w:rFonts w:asciiTheme="minorHAnsi" w:hAnsiTheme="minorHAnsi" w:cstheme="minorHAnsi"/>
                <w:color w:val="000000"/>
                <w:sz w:val="22"/>
                <w:szCs w:val="22"/>
              </w:rPr>
            </w:pPr>
            <w:r>
              <w:rPr>
                <w:rFonts w:asciiTheme="minorHAnsi" w:hAnsiTheme="minorHAnsi" w:cstheme="minorHAnsi"/>
                <w:color w:val="000000"/>
                <w:sz w:val="22"/>
                <w:szCs w:val="22"/>
              </w:rPr>
              <w:t>Tak</w:t>
            </w:r>
          </w:p>
        </w:tc>
        <w:tc>
          <w:tcPr>
            <w:tcW w:w="2694" w:type="dxa"/>
          </w:tcPr>
          <w:p w14:paraId="74BAAB24" w14:textId="77777777" w:rsidR="005B23A5" w:rsidRPr="006117A9" w:rsidRDefault="005B23A5" w:rsidP="005B23A5">
            <w:pPr>
              <w:rPr>
                <w:rFonts w:asciiTheme="minorHAnsi" w:hAnsiTheme="minorHAnsi" w:cstheme="minorHAnsi"/>
                <w:iCs/>
                <w:sz w:val="22"/>
                <w:szCs w:val="22"/>
              </w:rPr>
            </w:pPr>
          </w:p>
        </w:tc>
      </w:tr>
      <w:tr w:rsidR="005B23A5" w:rsidRPr="006117A9" w14:paraId="51AB1E08" w14:textId="77777777" w:rsidTr="00D90A6A">
        <w:trPr>
          <w:trHeight w:val="333"/>
        </w:trPr>
        <w:tc>
          <w:tcPr>
            <w:tcW w:w="568" w:type="dxa"/>
            <w:vAlign w:val="center"/>
          </w:tcPr>
          <w:p w14:paraId="341877FF" w14:textId="77777777" w:rsidR="005B23A5" w:rsidRDefault="005B23A5" w:rsidP="005B23A5">
            <w:pPr>
              <w:rPr>
                <w:rFonts w:asciiTheme="minorHAnsi" w:hAnsiTheme="minorHAnsi" w:cstheme="minorHAnsi"/>
                <w:sz w:val="22"/>
                <w:szCs w:val="22"/>
              </w:rPr>
            </w:pPr>
            <w:r>
              <w:rPr>
                <w:rFonts w:asciiTheme="minorHAnsi" w:hAnsiTheme="minorHAnsi" w:cstheme="minorHAnsi"/>
                <w:sz w:val="22"/>
                <w:szCs w:val="22"/>
              </w:rPr>
              <w:t>13</w:t>
            </w:r>
          </w:p>
        </w:tc>
        <w:tc>
          <w:tcPr>
            <w:tcW w:w="4961" w:type="dxa"/>
            <w:tcBorders>
              <w:right w:val="single" w:sz="4" w:space="0" w:color="auto"/>
            </w:tcBorders>
          </w:tcPr>
          <w:p w14:paraId="29C0372C" w14:textId="77777777" w:rsidR="005B23A5" w:rsidRPr="00F36945" w:rsidRDefault="005B23A5" w:rsidP="005B23A5">
            <w:pPr>
              <w:rPr>
                <w:rFonts w:asciiTheme="minorHAnsi" w:hAnsiTheme="minorHAnsi" w:cstheme="minorHAnsi"/>
                <w:color w:val="000000"/>
                <w:sz w:val="22"/>
                <w:szCs w:val="22"/>
              </w:rPr>
            </w:pPr>
            <w:r w:rsidRPr="00F36945">
              <w:rPr>
                <w:rFonts w:asciiTheme="minorHAnsi" w:hAnsiTheme="minorHAnsi" w:cstheme="minorHAnsi"/>
                <w:sz w:val="22"/>
                <w:szCs w:val="22"/>
              </w:rPr>
              <w:t xml:space="preserve">Integracja dostarczonego równoważnego oprogramowania nie może wymuszać wykonania dodatkowych zmian programistycznych po stronie posiadanego przez Zamawiającego oprogramowania oraz musi umożliwiać integrację ze wszystkimi rozwiązaniami, które Zamawiający posiada w ramach istniejących środowisk. Wykonawca oddeleguje zespół posiadający ww. wymagania kompetencyjne oraz poświadczenia w celu przeprowadzenia migracji istniejących środowisk produkcyjnych. </w:t>
            </w:r>
          </w:p>
        </w:tc>
        <w:tc>
          <w:tcPr>
            <w:tcW w:w="1984" w:type="dxa"/>
            <w:shd w:val="clear" w:color="auto" w:fill="auto"/>
            <w:vAlign w:val="center"/>
          </w:tcPr>
          <w:p w14:paraId="4E115C0A" w14:textId="447263E2" w:rsidR="005B23A5" w:rsidRPr="006117A9" w:rsidRDefault="005B23A5" w:rsidP="005B23A5">
            <w:pPr>
              <w:jc w:val="center"/>
              <w:rPr>
                <w:rFonts w:asciiTheme="minorHAnsi" w:hAnsiTheme="minorHAnsi" w:cstheme="minorHAnsi"/>
                <w:color w:val="000000"/>
                <w:sz w:val="22"/>
                <w:szCs w:val="22"/>
              </w:rPr>
            </w:pPr>
            <w:r>
              <w:rPr>
                <w:rFonts w:asciiTheme="minorHAnsi" w:hAnsiTheme="minorHAnsi" w:cstheme="minorHAnsi"/>
                <w:color w:val="000000"/>
                <w:sz w:val="22"/>
                <w:szCs w:val="22"/>
              </w:rPr>
              <w:t>Tak</w:t>
            </w:r>
          </w:p>
        </w:tc>
        <w:tc>
          <w:tcPr>
            <w:tcW w:w="2694" w:type="dxa"/>
          </w:tcPr>
          <w:p w14:paraId="0B04C94C" w14:textId="77777777" w:rsidR="005B23A5" w:rsidRPr="006117A9" w:rsidRDefault="005B23A5" w:rsidP="005B23A5">
            <w:pPr>
              <w:rPr>
                <w:rFonts w:asciiTheme="minorHAnsi" w:hAnsiTheme="minorHAnsi" w:cstheme="minorHAnsi"/>
                <w:iCs/>
                <w:sz w:val="22"/>
                <w:szCs w:val="22"/>
              </w:rPr>
            </w:pPr>
          </w:p>
        </w:tc>
      </w:tr>
      <w:tr w:rsidR="005B23A5" w:rsidRPr="006117A9" w14:paraId="28BBE8F1" w14:textId="77777777" w:rsidTr="00D90A6A">
        <w:trPr>
          <w:trHeight w:val="333"/>
        </w:trPr>
        <w:tc>
          <w:tcPr>
            <w:tcW w:w="568" w:type="dxa"/>
            <w:vAlign w:val="center"/>
          </w:tcPr>
          <w:p w14:paraId="2CAC064E" w14:textId="77777777" w:rsidR="005B23A5" w:rsidRDefault="005B23A5" w:rsidP="005B23A5">
            <w:pPr>
              <w:rPr>
                <w:rFonts w:asciiTheme="minorHAnsi" w:hAnsiTheme="minorHAnsi" w:cstheme="minorHAnsi"/>
                <w:sz w:val="22"/>
                <w:szCs w:val="22"/>
              </w:rPr>
            </w:pPr>
            <w:r>
              <w:rPr>
                <w:rFonts w:asciiTheme="minorHAnsi" w:hAnsiTheme="minorHAnsi" w:cstheme="minorHAnsi"/>
                <w:sz w:val="22"/>
                <w:szCs w:val="22"/>
              </w:rPr>
              <w:t>14</w:t>
            </w:r>
          </w:p>
        </w:tc>
        <w:tc>
          <w:tcPr>
            <w:tcW w:w="4961" w:type="dxa"/>
            <w:tcBorders>
              <w:right w:val="single" w:sz="4" w:space="0" w:color="auto"/>
            </w:tcBorders>
          </w:tcPr>
          <w:p w14:paraId="5E7A994E" w14:textId="77777777" w:rsidR="005B23A5" w:rsidRPr="00F36945" w:rsidRDefault="005B23A5" w:rsidP="005B23A5">
            <w:pPr>
              <w:rPr>
                <w:rFonts w:asciiTheme="minorHAnsi" w:hAnsiTheme="minorHAnsi" w:cstheme="minorHAnsi"/>
                <w:color w:val="000000"/>
                <w:sz w:val="22"/>
                <w:szCs w:val="22"/>
              </w:rPr>
            </w:pPr>
            <w:r w:rsidRPr="00F36945">
              <w:rPr>
                <w:rFonts w:asciiTheme="minorHAnsi" w:hAnsiTheme="minorHAnsi" w:cstheme="minorHAnsi"/>
                <w:sz w:val="22"/>
                <w:szCs w:val="22"/>
              </w:rPr>
              <w:t xml:space="preserve"> Oprogramowanie musi zostać dostarczone w najnowszej </w:t>
            </w:r>
            <w:r>
              <w:rPr>
                <w:rFonts w:asciiTheme="minorHAnsi" w:hAnsiTheme="minorHAnsi" w:cstheme="minorHAnsi"/>
                <w:sz w:val="22"/>
                <w:szCs w:val="22"/>
              </w:rPr>
              <w:t xml:space="preserve">stabilnej </w:t>
            </w:r>
            <w:r w:rsidRPr="00F36945">
              <w:rPr>
                <w:rFonts w:asciiTheme="minorHAnsi" w:hAnsiTheme="minorHAnsi" w:cstheme="minorHAnsi"/>
                <w:sz w:val="22"/>
                <w:szCs w:val="22"/>
              </w:rPr>
              <w:t xml:space="preserve">dostępnej wersji wydanej przez producenta oprogramowania z wyłączeniem sytuacji, w której Zamawiający określił taki warunek w opisie oprogramowania. </w:t>
            </w:r>
          </w:p>
        </w:tc>
        <w:tc>
          <w:tcPr>
            <w:tcW w:w="1984" w:type="dxa"/>
            <w:shd w:val="clear" w:color="auto" w:fill="auto"/>
            <w:vAlign w:val="center"/>
          </w:tcPr>
          <w:p w14:paraId="20581D4E" w14:textId="79858737" w:rsidR="005B23A5" w:rsidRPr="006117A9" w:rsidRDefault="005B23A5" w:rsidP="005B23A5">
            <w:pPr>
              <w:jc w:val="center"/>
              <w:rPr>
                <w:rFonts w:asciiTheme="minorHAnsi" w:hAnsiTheme="minorHAnsi" w:cstheme="minorHAnsi"/>
                <w:color w:val="000000"/>
                <w:sz w:val="22"/>
                <w:szCs w:val="22"/>
              </w:rPr>
            </w:pPr>
            <w:r>
              <w:rPr>
                <w:rFonts w:asciiTheme="minorHAnsi" w:hAnsiTheme="minorHAnsi" w:cstheme="minorHAnsi"/>
                <w:color w:val="000000"/>
                <w:sz w:val="22"/>
                <w:szCs w:val="22"/>
              </w:rPr>
              <w:t>Tak</w:t>
            </w:r>
          </w:p>
        </w:tc>
        <w:tc>
          <w:tcPr>
            <w:tcW w:w="2694" w:type="dxa"/>
          </w:tcPr>
          <w:p w14:paraId="6F68F640" w14:textId="77777777" w:rsidR="005B23A5" w:rsidRPr="006117A9" w:rsidRDefault="005B23A5" w:rsidP="005B23A5">
            <w:pPr>
              <w:rPr>
                <w:rFonts w:asciiTheme="minorHAnsi" w:hAnsiTheme="minorHAnsi" w:cstheme="minorHAnsi"/>
                <w:iCs/>
                <w:sz w:val="22"/>
                <w:szCs w:val="22"/>
              </w:rPr>
            </w:pPr>
          </w:p>
        </w:tc>
      </w:tr>
    </w:tbl>
    <w:p w14:paraId="4BE42A69" w14:textId="77777777" w:rsidR="00F839B8" w:rsidRDefault="00F839B8" w:rsidP="00F839B8">
      <w:pPr>
        <w:tabs>
          <w:tab w:val="num" w:pos="142"/>
        </w:tabs>
        <w:suppressAutoHyphens/>
        <w:autoSpaceDN w:val="0"/>
        <w:ind w:right="-284"/>
        <w:jc w:val="both"/>
        <w:rPr>
          <w:rFonts w:asciiTheme="minorHAnsi" w:hAnsiTheme="minorHAnsi" w:cstheme="minorHAnsi"/>
          <w:sz w:val="20"/>
        </w:rPr>
      </w:pPr>
    </w:p>
    <w:p w14:paraId="0B3BD537" w14:textId="77777777" w:rsidR="00F839B8" w:rsidRDefault="00F839B8" w:rsidP="00F839B8">
      <w:pPr>
        <w:tabs>
          <w:tab w:val="num" w:pos="142"/>
        </w:tabs>
        <w:suppressAutoHyphens/>
        <w:autoSpaceDN w:val="0"/>
        <w:ind w:right="-284"/>
        <w:jc w:val="both"/>
        <w:rPr>
          <w:rFonts w:asciiTheme="minorHAnsi" w:hAnsiTheme="minorHAnsi" w:cstheme="minorHAnsi"/>
          <w:sz w:val="20"/>
        </w:rPr>
      </w:pPr>
    </w:p>
    <w:p w14:paraId="116F5502" w14:textId="77777777" w:rsidR="00F839B8" w:rsidRDefault="00F839B8" w:rsidP="00F839B8">
      <w:pPr>
        <w:tabs>
          <w:tab w:val="num" w:pos="142"/>
        </w:tabs>
        <w:suppressAutoHyphens/>
        <w:autoSpaceDN w:val="0"/>
        <w:ind w:right="-284"/>
        <w:jc w:val="both"/>
        <w:rPr>
          <w:rFonts w:asciiTheme="minorHAnsi" w:hAnsiTheme="minorHAnsi" w:cstheme="minorHAnsi"/>
          <w:sz w:val="20"/>
        </w:rPr>
      </w:pPr>
    </w:p>
    <w:p w14:paraId="771CDFC7" w14:textId="77777777" w:rsidR="00F839B8" w:rsidRDefault="00F839B8" w:rsidP="00F839B8">
      <w:pPr>
        <w:tabs>
          <w:tab w:val="num" w:pos="142"/>
        </w:tabs>
        <w:suppressAutoHyphens/>
        <w:autoSpaceDN w:val="0"/>
        <w:ind w:right="-284"/>
        <w:jc w:val="both"/>
        <w:rPr>
          <w:rFonts w:asciiTheme="minorHAnsi" w:hAnsiTheme="minorHAnsi" w:cstheme="minorHAnsi"/>
          <w:sz w:val="20"/>
        </w:rPr>
      </w:pPr>
    </w:p>
    <w:p w14:paraId="29C1BC05" w14:textId="77777777" w:rsidR="00F839B8" w:rsidRDefault="00F839B8" w:rsidP="00F839B8">
      <w:pPr>
        <w:tabs>
          <w:tab w:val="num" w:pos="142"/>
        </w:tabs>
        <w:suppressAutoHyphens/>
        <w:autoSpaceDN w:val="0"/>
        <w:ind w:right="-284"/>
        <w:jc w:val="both"/>
        <w:rPr>
          <w:rFonts w:asciiTheme="minorHAnsi" w:hAnsiTheme="minorHAnsi" w:cstheme="minorHAnsi"/>
          <w:sz w:val="20"/>
        </w:rPr>
      </w:pPr>
    </w:p>
    <w:p w14:paraId="0856E6DC" w14:textId="77777777" w:rsidR="00F839B8" w:rsidRDefault="00F839B8" w:rsidP="00F839B8">
      <w:pPr>
        <w:tabs>
          <w:tab w:val="num" w:pos="142"/>
        </w:tabs>
        <w:suppressAutoHyphens/>
        <w:autoSpaceDN w:val="0"/>
        <w:ind w:right="-284"/>
        <w:jc w:val="both"/>
        <w:rPr>
          <w:rFonts w:asciiTheme="minorHAnsi" w:hAnsiTheme="minorHAnsi" w:cstheme="minorHAnsi"/>
          <w:sz w:val="20"/>
        </w:rPr>
      </w:pPr>
    </w:p>
    <w:p w14:paraId="08E32DA3" w14:textId="77777777" w:rsidR="00F839B8" w:rsidRDefault="00F839B8" w:rsidP="00F839B8">
      <w:pPr>
        <w:tabs>
          <w:tab w:val="num" w:pos="142"/>
        </w:tabs>
        <w:suppressAutoHyphens/>
        <w:autoSpaceDN w:val="0"/>
        <w:ind w:right="-284"/>
        <w:jc w:val="both"/>
        <w:rPr>
          <w:rFonts w:asciiTheme="minorHAnsi" w:hAnsiTheme="minorHAnsi" w:cstheme="minorHAnsi"/>
          <w:sz w:val="20"/>
        </w:rPr>
      </w:pPr>
    </w:p>
    <w:p w14:paraId="0E5A8409" w14:textId="77777777" w:rsidR="00F839B8" w:rsidRDefault="00F839B8" w:rsidP="00F839B8">
      <w:pPr>
        <w:tabs>
          <w:tab w:val="num" w:pos="142"/>
        </w:tabs>
        <w:suppressAutoHyphens/>
        <w:autoSpaceDN w:val="0"/>
        <w:ind w:right="-284"/>
        <w:jc w:val="both"/>
        <w:rPr>
          <w:rFonts w:asciiTheme="minorHAnsi" w:hAnsiTheme="minorHAnsi" w:cstheme="minorHAnsi"/>
          <w:sz w:val="20"/>
        </w:rPr>
      </w:pPr>
    </w:p>
    <w:p w14:paraId="4187FB20" w14:textId="77777777" w:rsidR="00F839B8" w:rsidRDefault="00F839B8" w:rsidP="00F839B8">
      <w:pPr>
        <w:tabs>
          <w:tab w:val="num" w:pos="142"/>
        </w:tabs>
        <w:suppressAutoHyphens/>
        <w:autoSpaceDN w:val="0"/>
        <w:ind w:right="-284"/>
        <w:jc w:val="both"/>
        <w:rPr>
          <w:rFonts w:asciiTheme="minorHAnsi" w:hAnsiTheme="minorHAnsi" w:cstheme="minorHAnsi"/>
          <w:sz w:val="20"/>
        </w:rPr>
      </w:pPr>
    </w:p>
    <w:p w14:paraId="671412ED" w14:textId="77777777" w:rsidR="0031335D" w:rsidRPr="00514726" w:rsidRDefault="0031335D" w:rsidP="00830FE8">
      <w:pPr>
        <w:tabs>
          <w:tab w:val="left" w:pos="3402"/>
          <w:tab w:val="left" w:pos="7371"/>
        </w:tabs>
        <w:jc w:val="both"/>
        <w:outlineLvl w:val="0"/>
        <w:rPr>
          <w:rFonts w:asciiTheme="minorHAnsi" w:hAnsiTheme="minorHAnsi" w:cstheme="minorHAnsi"/>
          <w:b/>
          <w:sz w:val="20"/>
        </w:rPr>
      </w:pPr>
    </w:p>
    <w:p w14:paraId="3CEAD39D" w14:textId="77777777" w:rsidR="00514726" w:rsidRPr="00B975B1" w:rsidRDefault="00514726" w:rsidP="00B975B1">
      <w:pPr>
        <w:tabs>
          <w:tab w:val="left" w:pos="3402"/>
          <w:tab w:val="left" w:pos="7371"/>
        </w:tabs>
        <w:jc w:val="both"/>
        <w:outlineLvl w:val="0"/>
        <w:rPr>
          <w:rFonts w:asciiTheme="minorHAnsi" w:hAnsiTheme="minorHAnsi" w:cstheme="minorHAnsi"/>
          <w:b/>
          <w:bCs/>
        </w:rPr>
      </w:pPr>
      <w:r w:rsidRPr="00B975B1">
        <w:rPr>
          <w:rFonts w:asciiTheme="minorHAnsi" w:hAnsiTheme="minorHAnsi" w:cstheme="minorHAnsi"/>
          <w:b/>
        </w:rPr>
        <w:lastRenderedPageBreak/>
        <w:t xml:space="preserve">Przedmiot oferty: </w:t>
      </w:r>
      <w:r w:rsidRPr="00B975B1">
        <w:rPr>
          <w:rFonts w:asciiTheme="minorHAnsi" w:hAnsiTheme="minorHAnsi" w:cstheme="minorHAnsi"/>
          <w:b/>
          <w:bCs/>
        </w:rPr>
        <w:t xml:space="preserve">licencja Windows Server CAL 2022 </w:t>
      </w:r>
      <w:proofErr w:type="spellStart"/>
      <w:r w:rsidRPr="00B975B1">
        <w:rPr>
          <w:rFonts w:asciiTheme="minorHAnsi" w:hAnsiTheme="minorHAnsi" w:cstheme="minorHAnsi"/>
          <w:b/>
          <w:bCs/>
        </w:rPr>
        <w:t>device</w:t>
      </w:r>
      <w:proofErr w:type="spellEnd"/>
      <w:r w:rsidRPr="00B975B1">
        <w:rPr>
          <w:rFonts w:asciiTheme="minorHAnsi" w:hAnsiTheme="minorHAnsi" w:cstheme="minorHAnsi"/>
          <w:b/>
          <w:bCs/>
        </w:rPr>
        <w:t xml:space="preserve"> (na urządzenie) </w:t>
      </w:r>
      <w:r w:rsidRPr="00B975B1">
        <w:rPr>
          <w:rFonts w:asciiTheme="minorHAnsi" w:hAnsiTheme="minorHAnsi" w:cstheme="minorHAnsi"/>
          <w:b/>
        </w:rPr>
        <w:t xml:space="preserve">lub równoważnych – 150 szt. </w:t>
      </w:r>
    </w:p>
    <w:p w14:paraId="17C50B2C" w14:textId="77777777" w:rsidR="00514726" w:rsidRPr="00514726" w:rsidRDefault="00514726" w:rsidP="00514726">
      <w:pPr>
        <w:tabs>
          <w:tab w:val="left" w:pos="3402"/>
          <w:tab w:val="left" w:pos="7371"/>
        </w:tabs>
        <w:ind w:left="2410" w:hanging="2410"/>
        <w:jc w:val="both"/>
        <w:rPr>
          <w:rFonts w:asciiTheme="minorHAnsi" w:hAnsiTheme="minorHAnsi" w:cstheme="minorHAnsi"/>
          <w:b/>
          <w:sz w:val="20"/>
        </w:rPr>
      </w:pPr>
    </w:p>
    <w:tbl>
      <w:tblPr>
        <w:tblW w:w="10110"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710"/>
        <w:gridCol w:w="4536"/>
        <w:gridCol w:w="1984"/>
        <w:gridCol w:w="2880"/>
      </w:tblGrid>
      <w:tr w:rsidR="00514726" w:rsidRPr="00514726" w14:paraId="2AA6A928" w14:textId="77777777" w:rsidTr="00D90A6A">
        <w:trPr>
          <w:trHeight w:val="365"/>
        </w:trPr>
        <w:tc>
          <w:tcPr>
            <w:tcW w:w="710" w:type="dxa"/>
            <w:shd w:val="clear" w:color="auto" w:fill="C0C0C0"/>
            <w:vAlign w:val="center"/>
          </w:tcPr>
          <w:p w14:paraId="7D4A685A" w14:textId="77777777" w:rsidR="00514726" w:rsidRPr="00514726" w:rsidRDefault="00514726" w:rsidP="00D90A6A">
            <w:pPr>
              <w:jc w:val="center"/>
              <w:rPr>
                <w:rFonts w:asciiTheme="minorHAnsi" w:hAnsiTheme="minorHAnsi" w:cstheme="minorHAnsi"/>
                <w:b/>
                <w:sz w:val="22"/>
                <w:szCs w:val="22"/>
              </w:rPr>
            </w:pPr>
            <w:r w:rsidRPr="00514726">
              <w:rPr>
                <w:rFonts w:asciiTheme="minorHAnsi" w:hAnsiTheme="minorHAnsi" w:cstheme="minorHAnsi"/>
                <w:b/>
                <w:sz w:val="22"/>
                <w:szCs w:val="22"/>
              </w:rPr>
              <w:t>L.p.</w:t>
            </w:r>
          </w:p>
        </w:tc>
        <w:tc>
          <w:tcPr>
            <w:tcW w:w="4536" w:type="dxa"/>
            <w:shd w:val="clear" w:color="auto" w:fill="C0C0C0"/>
            <w:vAlign w:val="center"/>
          </w:tcPr>
          <w:p w14:paraId="2A924EF1" w14:textId="77777777" w:rsidR="00514726" w:rsidRPr="00514726" w:rsidRDefault="00514726" w:rsidP="00D90A6A">
            <w:pPr>
              <w:pStyle w:val="Nagwek2"/>
              <w:spacing w:before="0" w:after="0"/>
              <w:jc w:val="center"/>
              <w:rPr>
                <w:rFonts w:asciiTheme="minorHAnsi" w:hAnsiTheme="minorHAnsi" w:cstheme="minorHAnsi"/>
                <w:i w:val="0"/>
                <w:sz w:val="22"/>
                <w:szCs w:val="22"/>
                <w:lang w:val="en-US"/>
              </w:rPr>
            </w:pPr>
            <w:proofErr w:type="spellStart"/>
            <w:r w:rsidRPr="00514726">
              <w:rPr>
                <w:rFonts w:asciiTheme="minorHAnsi" w:hAnsiTheme="minorHAnsi" w:cstheme="minorHAnsi"/>
                <w:i w:val="0"/>
                <w:sz w:val="22"/>
                <w:szCs w:val="22"/>
                <w:lang w:val="en-US"/>
              </w:rPr>
              <w:t>Opis</w:t>
            </w:r>
            <w:proofErr w:type="spellEnd"/>
            <w:r w:rsidRPr="00514726">
              <w:rPr>
                <w:rFonts w:asciiTheme="minorHAnsi" w:hAnsiTheme="minorHAnsi" w:cstheme="minorHAnsi"/>
                <w:i w:val="0"/>
                <w:sz w:val="22"/>
                <w:szCs w:val="22"/>
                <w:lang w:val="en-US"/>
              </w:rPr>
              <w:t xml:space="preserve"> </w:t>
            </w:r>
            <w:proofErr w:type="spellStart"/>
            <w:r w:rsidRPr="00514726">
              <w:rPr>
                <w:rFonts w:asciiTheme="minorHAnsi" w:hAnsiTheme="minorHAnsi" w:cstheme="minorHAnsi"/>
                <w:i w:val="0"/>
                <w:sz w:val="22"/>
                <w:szCs w:val="22"/>
                <w:lang w:val="en-US"/>
              </w:rPr>
              <w:t>parametrów</w:t>
            </w:r>
            <w:proofErr w:type="spellEnd"/>
          </w:p>
        </w:tc>
        <w:tc>
          <w:tcPr>
            <w:tcW w:w="1984" w:type="dxa"/>
            <w:shd w:val="clear" w:color="auto" w:fill="C0C0C0"/>
            <w:vAlign w:val="center"/>
          </w:tcPr>
          <w:p w14:paraId="49EB2BF9" w14:textId="77777777" w:rsidR="00514726" w:rsidRPr="00514726" w:rsidRDefault="00514726" w:rsidP="00D90A6A">
            <w:pPr>
              <w:jc w:val="center"/>
              <w:rPr>
                <w:rFonts w:asciiTheme="minorHAnsi" w:hAnsiTheme="minorHAnsi" w:cstheme="minorHAnsi"/>
                <w:b/>
                <w:sz w:val="22"/>
                <w:szCs w:val="22"/>
              </w:rPr>
            </w:pPr>
            <w:r w:rsidRPr="00514726">
              <w:rPr>
                <w:rFonts w:asciiTheme="minorHAnsi" w:hAnsiTheme="minorHAnsi" w:cstheme="minorHAnsi"/>
                <w:b/>
                <w:sz w:val="22"/>
                <w:szCs w:val="22"/>
              </w:rPr>
              <w:t>Parametry graniczne</w:t>
            </w:r>
          </w:p>
        </w:tc>
        <w:tc>
          <w:tcPr>
            <w:tcW w:w="2880" w:type="dxa"/>
            <w:shd w:val="clear" w:color="auto" w:fill="C0C0C0"/>
            <w:vAlign w:val="center"/>
          </w:tcPr>
          <w:p w14:paraId="5E02C0AE" w14:textId="77777777" w:rsidR="00514726" w:rsidRPr="00514726" w:rsidRDefault="00514726" w:rsidP="00D90A6A">
            <w:pPr>
              <w:jc w:val="center"/>
              <w:rPr>
                <w:rFonts w:asciiTheme="minorHAnsi" w:hAnsiTheme="minorHAnsi" w:cstheme="minorHAnsi"/>
                <w:b/>
                <w:sz w:val="22"/>
                <w:szCs w:val="22"/>
              </w:rPr>
            </w:pPr>
            <w:r w:rsidRPr="00514726">
              <w:rPr>
                <w:rFonts w:asciiTheme="minorHAnsi" w:hAnsiTheme="minorHAnsi" w:cstheme="minorHAnsi"/>
                <w:b/>
                <w:bCs/>
                <w:sz w:val="22"/>
                <w:szCs w:val="22"/>
              </w:rPr>
              <w:t>Wartość oferowana</w:t>
            </w:r>
          </w:p>
        </w:tc>
      </w:tr>
      <w:tr w:rsidR="00514726" w:rsidRPr="00514726" w14:paraId="77D01EFA" w14:textId="77777777" w:rsidTr="00D90A6A">
        <w:trPr>
          <w:trHeight w:val="294"/>
        </w:trPr>
        <w:tc>
          <w:tcPr>
            <w:tcW w:w="710" w:type="dxa"/>
            <w:shd w:val="clear" w:color="auto" w:fill="C0C0C0"/>
            <w:vAlign w:val="center"/>
          </w:tcPr>
          <w:p w14:paraId="56B4241E" w14:textId="77777777" w:rsidR="00514726" w:rsidRPr="00514726" w:rsidRDefault="00514726" w:rsidP="00D90A6A">
            <w:pPr>
              <w:tabs>
                <w:tab w:val="left" w:pos="345"/>
              </w:tabs>
              <w:rPr>
                <w:rFonts w:asciiTheme="minorHAnsi" w:hAnsiTheme="minorHAnsi" w:cstheme="minorHAnsi"/>
                <w:b/>
                <w:sz w:val="22"/>
                <w:szCs w:val="22"/>
              </w:rPr>
            </w:pPr>
            <w:r w:rsidRPr="00514726">
              <w:rPr>
                <w:rFonts w:asciiTheme="minorHAnsi" w:hAnsiTheme="minorHAnsi" w:cstheme="minorHAnsi"/>
                <w:b/>
                <w:sz w:val="22"/>
                <w:szCs w:val="22"/>
              </w:rPr>
              <w:t>I.</w:t>
            </w:r>
          </w:p>
        </w:tc>
        <w:tc>
          <w:tcPr>
            <w:tcW w:w="4536" w:type="dxa"/>
            <w:shd w:val="clear" w:color="auto" w:fill="auto"/>
            <w:vAlign w:val="center"/>
          </w:tcPr>
          <w:p w14:paraId="57DA82C4" w14:textId="77777777" w:rsidR="00514726" w:rsidRPr="00514726" w:rsidRDefault="00514726" w:rsidP="00D90A6A">
            <w:pPr>
              <w:rPr>
                <w:rFonts w:asciiTheme="minorHAnsi" w:hAnsiTheme="minorHAnsi" w:cstheme="minorHAnsi"/>
                <w:sz w:val="22"/>
                <w:szCs w:val="22"/>
              </w:rPr>
            </w:pPr>
            <w:r w:rsidRPr="00514726">
              <w:rPr>
                <w:rFonts w:asciiTheme="minorHAnsi" w:hAnsiTheme="minorHAnsi" w:cstheme="minorHAnsi"/>
                <w:sz w:val="22"/>
                <w:szCs w:val="22"/>
              </w:rPr>
              <w:t>Wymagania ogólne</w:t>
            </w:r>
          </w:p>
        </w:tc>
        <w:tc>
          <w:tcPr>
            <w:tcW w:w="1984" w:type="dxa"/>
            <w:shd w:val="clear" w:color="auto" w:fill="auto"/>
          </w:tcPr>
          <w:p w14:paraId="74D77A4F" w14:textId="77777777" w:rsidR="00514726" w:rsidRPr="00514726" w:rsidRDefault="00514726" w:rsidP="00D90A6A">
            <w:pPr>
              <w:jc w:val="center"/>
              <w:rPr>
                <w:rFonts w:asciiTheme="minorHAnsi" w:hAnsiTheme="minorHAnsi" w:cstheme="minorHAnsi"/>
                <w:sz w:val="22"/>
                <w:szCs w:val="22"/>
              </w:rPr>
            </w:pPr>
          </w:p>
        </w:tc>
        <w:tc>
          <w:tcPr>
            <w:tcW w:w="2880" w:type="dxa"/>
            <w:shd w:val="clear" w:color="auto" w:fill="auto"/>
            <w:vAlign w:val="center"/>
          </w:tcPr>
          <w:p w14:paraId="097C1221" w14:textId="77777777" w:rsidR="00514726" w:rsidRPr="00514726" w:rsidRDefault="00514726" w:rsidP="00D90A6A">
            <w:pPr>
              <w:pStyle w:val="Nagwek2"/>
              <w:spacing w:before="0" w:after="0"/>
              <w:rPr>
                <w:rFonts w:asciiTheme="minorHAnsi" w:hAnsiTheme="minorHAnsi" w:cstheme="minorHAnsi"/>
                <w:i w:val="0"/>
                <w:sz w:val="22"/>
                <w:szCs w:val="22"/>
              </w:rPr>
            </w:pPr>
          </w:p>
        </w:tc>
      </w:tr>
      <w:tr w:rsidR="005B23A5" w:rsidRPr="00514726" w14:paraId="6DF3CAC1" w14:textId="77777777" w:rsidTr="00CF37B3">
        <w:trPr>
          <w:trHeight w:val="150"/>
        </w:trPr>
        <w:tc>
          <w:tcPr>
            <w:tcW w:w="710" w:type="dxa"/>
            <w:vAlign w:val="center"/>
          </w:tcPr>
          <w:p w14:paraId="0641565C" w14:textId="77777777" w:rsidR="005B23A5" w:rsidRPr="00514726" w:rsidRDefault="005B23A5" w:rsidP="005B23A5">
            <w:pPr>
              <w:numPr>
                <w:ilvl w:val="1"/>
                <w:numId w:val="2"/>
              </w:numPr>
              <w:tabs>
                <w:tab w:val="clear" w:pos="0"/>
                <w:tab w:val="num" w:pos="277"/>
              </w:tabs>
              <w:rPr>
                <w:rFonts w:asciiTheme="minorHAnsi" w:hAnsiTheme="minorHAnsi" w:cstheme="minorHAnsi"/>
                <w:sz w:val="22"/>
                <w:szCs w:val="22"/>
              </w:rPr>
            </w:pPr>
          </w:p>
        </w:tc>
        <w:tc>
          <w:tcPr>
            <w:tcW w:w="4536" w:type="dxa"/>
            <w:shd w:val="clear" w:color="auto" w:fill="auto"/>
          </w:tcPr>
          <w:p w14:paraId="139AAC5D" w14:textId="77777777" w:rsidR="005B23A5" w:rsidRPr="00514726" w:rsidRDefault="005B23A5" w:rsidP="005B23A5">
            <w:pPr>
              <w:snapToGrid w:val="0"/>
              <w:rPr>
                <w:rFonts w:asciiTheme="minorHAnsi" w:hAnsiTheme="minorHAnsi" w:cstheme="minorHAnsi"/>
                <w:sz w:val="22"/>
                <w:szCs w:val="22"/>
              </w:rPr>
            </w:pPr>
            <w:r w:rsidRPr="00514726">
              <w:rPr>
                <w:rFonts w:asciiTheme="minorHAnsi" w:hAnsiTheme="minorHAnsi" w:cstheme="minorHAnsi"/>
                <w:color w:val="000000"/>
                <w:sz w:val="22"/>
                <w:szCs w:val="22"/>
                <w:shd w:val="clear" w:color="auto" w:fill="FFFFFF"/>
              </w:rPr>
              <w:t>Przedmiot zamówienia ma zawierać oprogramowanie (licencje), które musi być fabrycznie nowe, nie używane, wolne od wad technicznych i prawnych.</w:t>
            </w:r>
          </w:p>
        </w:tc>
        <w:tc>
          <w:tcPr>
            <w:tcW w:w="1984" w:type="dxa"/>
            <w:shd w:val="clear" w:color="auto" w:fill="auto"/>
            <w:vAlign w:val="center"/>
          </w:tcPr>
          <w:p w14:paraId="2FD33451" w14:textId="1544F895" w:rsidR="005B23A5" w:rsidRPr="00514726" w:rsidRDefault="005B23A5" w:rsidP="005B23A5">
            <w:pPr>
              <w:snapToGrid w:val="0"/>
              <w:jc w:val="center"/>
              <w:rPr>
                <w:rFonts w:asciiTheme="minorHAnsi" w:hAnsiTheme="minorHAnsi" w:cstheme="minorHAnsi"/>
                <w:sz w:val="22"/>
                <w:szCs w:val="22"/>
              </w:rPr>
            </w:pPr>
            <w:r w:rsidRPr="006117A9">
              <w:rPr>
                <w:rFonts w:asciiTheme="minorHAnsi" w:hAnsiTheme="minorHAnsi" w:cstheme="minorHAnsi"/>
                <w:sz w:val="22"/>
                <w:szCs w:val="22"/>
              </w:rPr>
              <w:t>Tak</w:t>
            </w:r>
          </w:p>
        </w:tc>
        <w:tc>
          <w:tcPr>
            <w:tcW w:w="2880" w:type="dxa"/>
          </w:tcPr>
          <w:p w14:paraId="548ADAAC" w14:textId="77777777" w:rsidR="005B23A5" w:rsidRPr="00514726" w:rsidRDefault="005B23A5" w:rsidP="005B23A5">
            <w:pPr>
              <w:rPr>
                <w:rFonts w:asciiTheme="minorHAnsi" w:hAnsiTheme="minorHAnsi" w:cstheme="minorHAnsi"/>
                <w:sz w:val="22"/>
                <w:szCs w:val="22"/>
              </w:rPr>
            </w:pPr>
          </w:p>
        </w:tc>
      </w:tr>
      <w:tr w:rsidR="005B23A5" w:rsidRPr="00514726" w14:paraId="30E88A7F" w14:textId="77777777" w:rsidTr="00CF37B3">
        <w:trPr>
          <w:trHeight w:val="150"/>
        </w:trPr>
        <w:tc>
          <w:tcPr>
            <w:tcW w:w="710" w:type="dxa"/>
            <w:vAlign w:val="center"/>
          </w:tcPr>
          <w:p w14:paraId="3CB638E3" w14:textId="77777777" w:rsidR="005B23A5" w:rsidRPr="00514726" w:rsidRDefault="005B23A5" w:rsidP="005B23A5">
            <w:pPr>
              <w:numPr>
                <w:ilvl w:val="1"/>
                <w:numId w:val="2"/>
              </w:numPr>
              <w:tabs>
                <w:tab w:val="clear" w:pos="0"/>
                <w:tab w:val="num" w:pos="277"/>
              </w:tabs>
              <w:rPr>
                <w:rFonts w:asciiTheme="minorHAnsi" w:hAnsiTheme="minorHAnsi" w:cstheme="minorHAnsi"/>
                <w:sz w:val="22"/>
                <w:szCs w:val="22"/>
              </w:rPr>
            </w:pPr>
          </w:p>
        </w:tc>
        <w:tc>
          <w:tcPr>
            <w:tcW w:w="4536" w:type="dxa"/>
            <w:shd w:val="clear" w:color="auto" w:fill="auto"/>
          </w:tcPr>
          <w:p w14:paraId="35B13029" w14:textId="77777777" w:rsidR="005B23A5" w:rsidRPr="00514726" w:rsidRDefault="005B23A5" w:rsidP="005B23A5">
            <w:pPr>
              <w:snapToGrid w:val="0"/>
              <w:rPr>
                <w:rFonts w:asciiTheme="minorHAnsi" w:hAnsiTheme="minorHAnsi" w:cstheme="minorHAnsi"/>
                <w:sz w:val="22"/>
                <w:szCs w:val="22"/>
              </w:rPr>
            </w:pPr>
            <w:r w:rsidRPr="00514726">
              <w:rPr>
                <w:rFonts w:asciiTheme="minorHAnsi" w:hAnsiTheme="minorHAnsi" w:cstheme="minorHAnsi"/>
                <w:color w:val="000000"/>
                <w:sz w:val="22"/>
                <w:szCs w:val="22"/>
                <w:shd w:val="clear" w:color="auto" w:fill="FFFFFF"/>
              </w:rPr>
              <w:t>Zamawiający wymaga, żeby licencje pochodziły z oficjalnego kanału dystrybucji.</w:t>
            </w:r>
          </w:p>
        </w:tc>
        <w:tc>
          <w:tcPr>
            <w:tcW w:w="1984" w:type="dxa"/>
            <w:shd w:val="clear" w:color="auto" w:fill="auto"/>
            <w:vAlign w:val="center"/>
          </w:tcPr>
          <w:p w14:paraId="69916A9C" w14:textId="12013A5B" w:rsidR="005B23A5" w:rsidRPr="00514726" w:rsidRDefault="005B23A5" w:rsidP="005B23A5">
            <w:pPr>
              <w:snapToGrid w:val="0"/>
              <w:jc w:val="center"/>
              <w:rPr>
                <w:rFonts w:asciiTheme="minorHAnsi" w:hAnsiTheme="minorHAnsi" w:cstheme="minorHAnsi"/>
                <w:sz w:val="22"/>
                <w:szCs w:val="22"/>
              </w:rPr>
            </w:pPr>
            <w:r w:rsidRPr="006117A9">
              <w:rPr>
                <w:rFonts w:asciiTheme="minorHAnsi" w:hAnsiTheme="minorHAnsi" w:cstheme="minorHAnsi"/>
                <w:sz w:val="22"/>
                <w:szCs w:val="22"/>
              </w:rPr>
              <w:t>Tak</w:t>
            </w:r>
          </w:p>
        </w:tc>
        <w:tc>
          <w:tcPr>
            <w:tcW w:w="2880" w:type="dxa"/>
          </w:tcPr>
          <w:p w14:paraId="0AB3DB16" w14:textId="77777777" w:rsidR="005B23A5" w:rsidRPr="00514726" w:rsidRDefault="005B23A5" w:rsidP="005B23A5">
            <w:pPr>
              <w:rPr>
                <w:rFonts w:asciiTheme="minorHAnsi" w:hAnsiTheme="minorHAnsi" w:cstheme="minorHAnsi"/>
                <w:sz w:val="22"/>
                <w:szCs w:val="22"/>
              </w:rPr>
            </w:pPr>
          </w:p>
        </w:tc>
      </w:tr>
      <w:tr w:rsidR="005B23A5" w:rsidRPr="00514726" w14:paraId="3DAC200F" w14:textId="77777777" w:rsidTr="00CF37B3">
        <w:trPr>
          <w:trHeight w:val="173"/>
        </w:trPr>
        <w:tc>
          <w:tcPr>
            <w:tcW w:w="710" w:type="dxa"/>
            <w:vAlign w:val="center"/>
          </w:tcPr>
          <w:p w14:paraId="64160A1E" w14:textId="77777777" w:rsidR="005B23A5" w:rsidRPr="00514726" w:rsidRDefault="005B23A5" w:rsidP="005B23A5">
            <w:pPr>
              <w:numPr>
                <w:ilvl w:val="1"/>
                <w:numId w:val="2"/>
              </w:numPr>
              <w:tabs>
                <w:tab w:val="clear" w:pos="0"/>
                <w:tab w:val="num" w:pos="277"/>
              </w:tabs>
              <w:rPr>
                <w:rFonts w:asciiTheme="minorHAnsi" w:hAnsiTheme="minorHAnsi" w:cstheme="minorHAnsi"/>
                <w:sz w:val="22"/>
                <w:szCs w:val="22"/>
              </w:rPr>
            </w:pPr>
          </w:p>
        </w:tc>
        <w:tc>
          <w:tcPr>
            <w:tcW w:w="4536" w:type="dxa"/>
            <w:shd w:val="clear" w:color="auto" w:fill="auto"/>
          </w:tcPr>
          <w:p w14:paraId="3C8F14E3" w14:textId="77777777" w:rsidR="005B23A5" w:rsidRPr="00514726" w:rsidRDefault="005B23A5" w:rsidP="005B23A5">
            <w:pPr>
              <w:snapToGrid w:val="0"/>
              <w:rPr>
                <w:rFonts w:asciiTheme="minorHAnsi" w:hAnsiTheme="minorHAnsi" w:cstheme="minorHAnsi"/>
                <w:sz w:val="22"/>
                <w:szCs w:val="22"/>
              </w:rPr>
            </w:pPr>
            <w:r w:rsidRPr="00514726">
              <w:rPr>
                <w:rFonts w:asciiTheme="minorHAnsi" w:hAnsiTheme="minorHAnsi" w:cstheme="minorHAnsi"/>
                <w:color w:val="000000"/>
                <w:sz w:val="22"/>
                <w:szCs w:val="22"/>
                <w:shd w:val="clear" w:color="auto" w:fill="FFFFFF"/>
              </w:rPr>
              <w:t>Produkt nie generuje żadnych dodatkowych kosztów w czasie jego użytkowania (wyłączona możliwość ponoszenia przez Zamawiającego innych kosztów niż wkalkulowane w ceny podawane w formularzu oferty).</w:t>
            </w:r>
          </w:p>
        </w:tc>
        <w:tc>
          <w:tcPr>
            <w:tcW w:w="1984" w:type="dxa"/>
            <w:shd w:val="clear" w:color="auto" w:fill="auto"/>
            <w:vAlign w:val="center"/>
          </w:tcPr>
          <w:p w14:paraId="58212932" w14:textId="542880CF" w:rsidR="005B23A5" w:rsidRPr="00514726" w:rsidRDefault="005B23A5" w:rsidP="005B23A5">
            <w:pPr>
              <w:snapToGrid w:val="0"/>
              <w:jc w:val="center"/>
              <w:rPr>
                <w:rFonts w:asciiTheme="minorHAnsi" w:hAnsiTheme="minorHAnsi" w:cstheme="minorHAnsi"/>
                <w:sz w:val="22"/>
                <w:szCs w:val="22"/>
              </w:rPr>
            </w:pPr>
            <w:r w:rsidRPr="006117A9">
              <w:rPr>
                <w:rFonts w:asciiTheme="minorHAnsi" w:hAnsiTheme="minorHAnsi" w:cstheme="minorHAnsi"/>
                <w:sz w:val="22"/>
                <w:szCs w:val="22"/>
              </w:rPr>
              <w:t>Tak</w:t>
            </w:r>
          </w:p>
        </w:tc>
        <w:tc>
          <w:tcPr>
            <w:tcW w:w="2880" w:type="dxa"/>
          </w:tcPr>
          <w:p w14:paraId="0B36501D" w14:textId="77777777" w:rsidR="005B23A5" w:rsidRPr="00514726" w:rsidRDefault="005B23A5" w:rsidP="005B23A5">
            <w:pPr>
              <w:rPr>
                <w:rFonts w:asciiTheme="minorHAnsi" w:hAnsiTheme="minorHAnsi" w:cstheme="minorHAnsi"/>
                <w:sz w:val="22"/>
                <w:szCs w:val="22"/>
              </w:rPr>
            </w:pPr>
          </w:p>
        </w:tc>
      </w:tr>
      <w:tr w:rsidR="005B23A5" w:rsidRPr="00514726" w14:paraId="6CE034CD" w14:textId="77777777" w:rsidTr="00CF37B3">
        <w:trPr>
          <w:trHeight w:val="150"/>
        </w:trPr>
        <w:tc>
          <w:tcPr>
            <w:tcW w:w="710" w:type="dxa"/>
            <w:vAlign w:val="center"/>
          </w:tcPr>
          <w:p w14:paraId="0F56A9C8" w14:textId="77777777" w:rsidR="005B23A5" w:rsidRPr="00514726" w:rsidRDefault="005B23A5" w:rsidP="005B23A5">
            <w:pPr>
              <w:numPr>
                <w:ilvl w:val="1"/>
                <w:numId w:val="2"/>
              </w:numPr>
              <w:tabs>
                <w:tab w:val="clear" w:pos="0"/>
                <w:tab w:val="num" w:pos="277"/>
              </w:tabs>
              <w:rPr>
                <w:rFonts w:asciiTheme="minorHAnsi" w:hAnsiTheme="minorHAnsi" w:cstheme="minorHAnsi"/>
                <w:sz w:val="22"/>
                <w:szCs w:val="22"/>
              </w:rPr>
            </w:pPr>
          </w:p>
        </w:tc>
        <w:tc>
          <w:tcPr>
            <w:tcW w:w="4536" w:type="dxa"/>
            <w:shd w:val="clear" w:color="auto" w:fill="auto"/>
          </w:tcPr>
          <w:p w14:paraId="0ABC1854" w14:textId="77777777" w:rsidR="005B23A5" w:rsidRPr="00514726" w:rsidRDefault="005B23A5" w:rsidP="005B23A5">
            <w:pPr>
              <w:snapToGrid w:val="0"/>
              <w:rPr>
                <w:rFonts w:asciiTheme="minorHAnsi" w:hAnsiTheme="minorHAnsi" w:cstheme="minorHAnsi"/>
                <w:sz w:val="22"/>
                <w:szCs w:val="22"/>
              </w:rPr>
            </w:pPr>
            <w:r w:rsidRPr="00514726">
              <w:rPr>
                <w:rFonts w:asciiTheme="minorHAnsi" w:hAnsiTheme="minorHAnsi" w:cstheme="minorHAnsi"/>
                <w:color w:val="000000"/>
                <w:sz w:val="22"/>
                <w:szCs w:val="22"/>
                <w:shd w:val="clear" w:color="auto" w:fill="FFFFFF"/>
              </w:rPr>
              <w:t xml:space="preserve"> Licencja bez ograniczeń czasowych (wieczysta) i terytorialnych.</w:t>
            </w:r>
          </w:p>
        </w:tc>
        <w:tc>
          <w:tcPr>
            <w:tcW w:w="1984" w:type="dxa"/>
            <w:shd w:val="clear" w:color="auto" w:fill="auto"/>
            <w:vAlign w:val="center"/>
          </w:tcPr>
          <w:p w14:paraId="6CFE0A9B" w14:textId="30E2778B" w:rsidR="005B23A5" w:rsidRPr="00514726" w:rsidRDefault="005B23A5" w:rsidP="005B23A5">
            <w:pPr>
              <w:snapToGrid w:val="0"/>
              <w:jc w:val="center"/>
              <w:rPr>
                <w:rFonts w:asciiTheme="minorHAnsi" w:hAnsiTheme="minorHAnsi" w:cstheme="minorHAnsi"/>
                <w:sz w:val="22"/>
                <w:szCs w:val="22"/>
              </w:rPr>
            </w:pPr>
            <w:r w:rsidRPr="006117A9">
              <w:rPr>
                <w:rFonts w:asciiTheme="minorHAnsi" w:hAnsiTheme="minorHAnsi" w:cstheme="minorHAnsi"/>
                <w:color w:val="000000"/>
                <w:sz w:val="22"/>
                <w:szCs w:val="22"/>
              </w:rPr>
              <w:t>Tak</w:t>
            </w:r>
          </w:p>
        </w:tc>
        <w:tc>
          <w:tcPr>
            <w:tcW w:w="2880" w:type="dxa"/>
          </w:tcPr>
          <w:p w14:paraId="68E9D012" w14:textId="77777777" w:rsidR="005B23A5" w:rsidRPr="00514726" w:rsidRDefault="005B23A5" w:rsidP="005B23A5">
            <w:pPr>
              <w:rPr>
                <w:rFonts w:asciiTheme="minorHAnsi" w:hAnsiTheme="minorHAnsi" w:cstheme="minorHAnsi"/>
                <w:sz w:val="22"/>
                <w:szCs w:val="22"/>
              </w:rPr>
            </w:pPr>
          </w:p>
        </w:tc>
      </w:tr>
      <w:tr w:rsidR="005B23A5" w:rsidRPr="00514726" w14:paraId="491B1432" w14:textId="77777777" w:rsidTr="00D90A6A">
        <w:trPr>
          <w:trHeight w:val="150"/>
        </w:trPr>
        <w:tc>
          <w:tcPr>
            <w:tcW w:w="710" w:type="dxa"/>
            <w:vAlign w:val="center"/>
          </w:tcPr>
          <w:p w14:paraId="70569CBF" w14:textId="77777777" w:rsidR="005B23A5" w:rsidRPr="00514726" w:rsidRDefault="005B23A5" w:rsidP="005B23A5">
            <w:pPr>
              <w:numPr>
                <w:ilvl w:val="1"/>
                <w:numId w:val="2"/>
              </w:numPr>
              <w:tabs>
                <w:tab w:val="clear" w:pos="0"/>
                <w:tab w:val="num" w:pos="277"/>
              </w:tabs>
              <w:rPr>
                <w:rFonts w:asciiTheme="minorHAnsi" w:hAnsiTheme="minorHAnsi" w:cstheme="minorHAnsi"/>
                <w:sz w:val="22"/>
                <w:szCs w:val="22"/>
              </w:rPr>
            </w:pPr>
          </w:p>
        </w:tc>
        <w:tc>
          <w:tcPr>
            <w:tcW w:w="4536" w:type="dxa"/>
            <w:shd w:val="clear" w:color="auto" w:fill="auto"/>
          </w:tcPr>
          <w:p w14:paraId="45C84A64" w14:textId="77777777" w:rsidR="005B23A5" w:rsidRPr="00514726" w:rsidRDefault="005B23A5" w:rsidP="005B23A5">
            <w:pPr>
              <w:rPr>
                <w:rFonts w:asciiTheme="minorHAnsi" w:hAnsiTheme="minorHAnsi" w:cstheme="minorHAnsi"/>
                <w:sz w:val="22"/>
                <w:szCs w:val="22"/>
              </w:rPr>
            </w:pPr>
            <w:r w:rsidRPr="00514726">
              <w:rPr>
                <w:rFonts w:asciiTheme="minorHAnsi" w:hAnsiTheme="minorHAnsi" w:cstheme="minorHAnsi"/>
                <w:color w:val="000000"/>
                <w:sz w:val="22"/>
                <w:szCs w:val="22"/>
                <w:shd w:val="clear" w:color="auto" w:fill="FFFFFF"/>
              </w:rPr>
              <w:t xml:space="preserve">Warunki licencjonowania muszą zezwalać na zmianę wersji licencji na co najmniej jedną generację niższą z zachowaniem wsparcia technicznego (dla przykładu Windows Server  2022 na Windows Server 2019) i możliwość ponownego  przejścia na generacje wyższą (zakupioną, np. </w:t>
            </w:r>
            <w:proofErr w:type="spellStart"/>
            <w:r w:rsidRPr="00514726">
              <w:rPr>
                <w:rFonts w:asciiTheme="minorHAnsi" w:hAnsiTheme="minorHAnsi" w:cstheme="minorHAnsi"/>
                <w:color w:val="000000"/>
                <w:sz w:val="22"/>
                <w:szCs w:val="22"/>
                <w:shd w:val="clear" w:color="auto" w:fill="FFFFFF"/>
              </w:rPr>
              <w:t>windows</w:t>
            </w:r>
            <w:proofErr w:type="spellEnd"/>
            <w:r w:rsidRPr="00514726">
              <w:rPr>
                <w:rFonts w:asciiTheme="minorHAnsi" w:hAnsiTheme="minorHAnsi" w:cstheme="minorHAnsi"/>
                <w:color w:val="000000"/>
                <w:sz w:val="22"/>
                <w:szCs w:val="22"/>
                <w:shd w:val="clear" w:color="auto" w:fill="FFFFFF"/>
              </w:rPr>
              <w:t xml:space="preserve"> </w:t>
            </w:r>
            <w:proofErr w:type="spellStart"/>
            <w:r w:rsidRPr="00514726">
              <w:rPr>
                <w:rFonts w:asciiTheme="minorHAnsi" w:hAnsiTheme="minorHAnsi" w:cstheme="minorHAnsi"/>
                <w:color w:val="000000"/>
                <w:sz w:val="22"/>
                <w:szCs w:val="22"/>
                <w:shd w:val="clear" w:color="auto" w:fill="FFFFFF"/>
              </w:rPr>
              <w:t>server</w:t>
            </w:r>
            <w:proofErr w:type="spellEnd"/>
            <w:r w:rsidRPr="00514726">
              <w:rPr>
                <w:rFonts w:asciiTheme="minorHAnsi" w:hAnsiTheme="minorHAnsi" w:cstheme="minorHAnsi"/>
                <w:color w:val="000000"/>
                <w:sz w:val="22"/>
                <w:szCs w:val="22"/>
                <w:shd w:val="clear" w:color="auto" w:fill="FFFFFF"/>
              </w:rPr>
              <w:t xml:space="preserve"> 2022).</w:t>
            </w:r>
          </w:p>
        </w:tc>
        <w:tc>
          <w:tcPr>
            <w:tcW w:w="1984" w:type="dxa"/>
            <w:shd w:val="clear" w:color="auto" w:fill="auto"/>
            <w:vAlign w:val="center"/>
          </w:tcPr>
          <w:p w14:paraId="2FDAB3AC" w14:textId="7B10CA03" w:rsidR="005B23A5" w:rsidRPr="00514726" w:rsidRDefault="005B23A5" w:rsidP="005B23A5">
            <w:pPr>
              <w:jc w:val="center"/>
              <w:rPr>
                <w:rFonts w:asciiTheme="minorHAnsi" w:hAnsiTheme="minorHAnsi" w:cstheme="minorHAnsi"/>
                <w:sz w:val="22"/>
                <w:szCs w:val="22"/>
              </w:rPr>
            </w:pPr>
            <w:r w:rsidRPr="006117A9">
              <w:rPr>
                <w:rFonts w:asciiTheme="minorHAnsi" w:hAnsiTheme="minorHAnsi" w:cstheme="minorHAnsi"/>
                <w:color w:val="000000"/>
                <w:sz w:val="22"/>
                <w:szCs w:val="22"/>
              </w:rPr>
              <w:t>Tak</w:t>
            </w:r>
          </w:p>
        </w:tc>
        <w:tc>
          <w:tcPr>
            <w:tcW w:w="2880" w:type="dxa"/>
          </w:tcPr>
          <w:p w14:paraId="742BA30D" w14:textId="77777777" w:rsidR="005B23A5" w:rsidRPr="00514726" w:rsidRDefault="005B23A5" w:rsidP="005B23A5">
            <w:pPr>
              <w:rPr>
                <w:rFonts w:asciiTheme="minorHAnsi" w:hAnsiTheme="minorHAnsi" w:cstheme="minorHAnsi"/>
                <w:sz w:val="22"/>
                <w:szCs w:val="22"/>
              </w:rPr>
            </w:pPr>
          </w:p>
        </w:tc>
      </w:tr>
      <w:tr w:rsidR="005B23A5" w:rsidRPr="00514726" w14:paraId="2D2ADDEB" w14:textId="77777777" w:rsidTr="00D90A6A">
        <w:trPr>
          <w:trHeight w:val="150"/>
        </w:trPr>
        <w:tc>
          <w:tcPr>
            <w:tcW w:w="710" w:type="dxa"/>
            <w:vAlign w:val="center"/>
          </w:tcPr>
          <w:p w14:paraId="2EE2A05A" w14:textId="77777777" w:rsidR="005B23A5" w:rsidRPr="00514726" w:rsidRDefault="005B23A5" w:rsidP="005B23A5">
            <w:pPr>
              <w:numPr>
                <w:ilvl w:val="1"/>
                <w:numId w:val="2"/>
              </w:numPr>
              <w:tabs>
                <w:tab w:val="clear" w:pos="0"/>
                <w:tab w:val="num" w:pos="277"/>
              </w:tabs>
              <w:rPr>
                <w:rFonts w:asciiTheme="minorHAnsi" w:hAnsiTheme="minorHAnsi" w:cstheme="minorHAnsi"/>
                <w:sz w:val="22"/>
                <w:szCs w:val="22"/>
              </w:rPr>
            </w:pPr>
          </w:p>
        </w:tc>
        <w:tc>
          <w:tcPr>
            <w:tcW w:w="4536" w:type="dxa"/>
            <w:tcBorders>
              <w:right w:val="single" w:sz="4" w:space="0" w:color="auto"/>
            </w:tcBorders>
          </w:tcPr>
          <w:p w14:paraId="472E5C89" w14:textId="77777777" w:rsidR="005B23A5" w:rsidRPr="00514726" w:rsidRDefault="005B23A5" w:rsidP="005B23A5">
            <w:pPr>
              <w:rPr>
                <w:rFonts w:asciiTheme="minorHAnsi" w:hAnsiTheme="minorHAnsi" w:cstheme="minorHAnsi"/>
                <w:sz w:val="22"/>
                <w:szCs w:val="22"/>
              </w:rPr>
            </w:pPr>
            <w:r w:rsidRPr="00514726">
              <w:rPr>
                <w:rFonts w:asciiTheme="minorHAnsi" w:hAnsiTheme="minorHAnsi" w:cstheme="minorHAnsi"/>
                <w:color w:val="000000"/>
                <w:sz w:val="22"/>
                <w:szCs w:val="22"/>
                <w:shd w:val="clear" w:color="auto" w:fill="FFFFFF"/>
              </w:rPr>
              <w:t>Wszystkie typy licencji z podziałem na typy i sztuki w typach muszą być identyczne –wersja wszystkich typów dostarczanych licencji z podziałem na sztuki była ta sama.</w:t>
            </w:r>
          </w:p>
        </w:tc>
        <w:tc>
          <w:tcPr>
            <w:tcW w:w="1984" w:type="dxa"/>
            <w:shd w:val="clear" w:color="auto" w:fill="auto"/>
            <w:vAlign w:val="center"/>
          </w:tcPr>
          <w:p w14:paraId="58A0C451" w14:textId="4E22CFF9" w:rsidR="005B23A5" w:rsidRPr="00514726" w:rsidRDefault="005B23A5" w:rsidP="005B23A5">
            <w:pPr>
              <w:jc w:val="center"/>
              <w:rPr>
                <w:rFonts w:asciiTheme="minorHAnsi" w:hAnsiTheme="minorHAnsi" w:cstheme="minorHAnsi"/>
                <w:sz w:val="22"/>
                <w:szCs w:val="22"/>
              </w:rPr>
            </w:pPr>
            <w:r w:rsidRPr="006117A9">
              <w:rPr>
                <w:rFonts w:asciiTheme="minorHAnsi" w:hAnsiTheme="minorHAnsi" w:cstheme="minorHAnsi"/>
                <w:color w:val="000000"/>
                <w:sz w:val="22"/>
                <w:szCs w:val="22"/>
              </w:rPr>
              <w:t>Tak</w:t>
            </w:r>
          </w:p>
        </w:tc>
        <w:tc>
          <w:tcPr>
            <w:tcW w:w="2880" w:type="dxa"/>
          </w:tcPr>
          <w:p w14:paraId="2A983B62" w14:textId="77777777" w:rsidR="005B23A5" w:rsidRPr="00514726" w:rsidRDefault="005B23A5" w:rsidP="005B23A5">
            <w:pPr>
              <w:rPr>
                <w:rFonts w:asciiTheme="minorHAnsi" w:hAnsiTheme="minorHAnsi" w:cstheme="minorHAnsi"/>
                <w:sz w:val="22"/>
                <w:szCs w:val="22"/>
              </w:rPr>
            </w:pPr>
          </w:p>
        </w:tc>
      </w:tr>
      <w:tr w:rsidR="005B23A5" w:rsidRPr="00514726" w14:paraId="2CFC6CBD" w14:textId="77777777" w:rsidTr="00D90A6A">
        <w:trPr>
          <w:trHeight w:val="150"/>
        </w:trPr>
        <w:tc>
          <w:tcPr>
            <w:tcW w:w="710" w:type="dxa"/>
            <w:vAlign w:val="center"/>
          </w:tcPr>
          <w:p w14:paraId="60904681" w14:textId="77777777" w:rsidR="005B23A5" w:rsidRPr="00514726" w:rsidRDefault="005B23A5" w:rsidP="005B23A5">
            <w:pPr>
              <w:numPr>
                <w:ilvl w:val="1"/>
                <w:numId w:val="2"/>
              </w:numPr>
              <w:tabs>
                <w:tab w:val="clear" w:pos="0"/>
                <w:tab w:val="num" w:pos="277"/>
              </w:tabs>
              <w:rPr>
                <w:rFonts w:asciiTheme="minorHAnsi" w:hAnsiTheme="minorHAnsi" w:cstheme="minorHAnsi"/>
                <w:sz w:val="22"/>
                <w:szCs w:val="22"/>
              </w:rPr>
            </w:pPr>
          </w:p>
        </w:tc>
        <w:tc>
          <w:tcPr>
            <w:tcW w:w="4536" w:type="dxa"/>
            <w:tcBorders>
              <w:right w:val="single" w:sz="4" w:space="0" w:color="auto"/>
            </w:tcBorders>
          </w:tcPr>
          <w:p w14:paraId="19ED9D4E" w14:textId="77777777" w:rsidR="005B23A5" w:rsidRPr="00514726" w:rsidRDefault="005B23A5" w:rsidP="005B23A5">
            <w:pPr>
              <w:rPr>
                <w:rFonts w:asciiTheme="minorHAnsi" w:hAnsiTheme="minorHAnsi" w:cstheme="minorHAnsi"/>
                <w:sz w:val="22"/>
                <w:szCs w:val="22"/>
              </w:rPr>
            </w:pPr>
            <w:r w:rsidRPr="00514726">
              <w:rPr>
                <w:rFonts w:asciiTheme="minorHAnsi" w:hAnsiTheme="minorHAnsi" w:cstheme="minorHAnsi"/>
                <w:color w:val="000000"/>
                <w:sz w:val="22"/>
                <w:szCs w:val="22"/>
                <w:shd w:val="clear" w:color="auto" w:fill="FFFFFF"/>
              </w:rPr>
              <w:t>Licencja umożliwia zarządzanie nią z poziomu portalu producenta oprogramowania przeznaczonego do zbiorczego zarządzania licencjami.</w:t>
            </w:r>
          </w:p>
        </w:tc>
        <w:tc>
          <w:tcPr>
            <w:tcW w:w="1984" w:type="dxa"/>
            <w:shd w:val="clear" w:color="auto" w:fill="auto"/>
            <w:vAlign w:val="center"/>
          </w:tcPr>
          <w:p w14:paraId="4BB87607" w14:textId="2891591A" w:rsidR="005B23A5" w:rsidRPr="00514726" w:rsidRDefault="005B23A5" w:rsidP="005B23A5">
            <w:pPr>
              <w:jc w:val="center"/>
              <w:rPr>
                <w:rFonts w:asciiTheme="minorHAnsi" w:hAnsiTheme="minorHAnsi" w:cstheme="minorHAnsi"/>
                <w:sz w:val="22"/>
                <w:szCs w:val="22"/>
              </w:rPr>
            </w:pPr>
            <w:r w:rsidRPr="006117A9">
              <w:rPr>
                <w:rFonts w:asciiTheme="minorHAnsi" w:hAnsiTheme="minorHAnsi" w:cstheme="minorHAnsi"/>
                <w:color w:val="000000"/>
                <w:sz w:val="22"/>
                <w:szCs w:val="22"/>
              </w:rPr>
              <w:t>Tak</w:t>
            </w:r>
          </w:p>
        </w:tc>
        <w:tc>
          <w:tcPr>
            <w:tcW w:w="2880" w:type="dxa"/>
          </w:tcPr>
          <w:p w14:paraId="7E94C953" w14:textId="77777777" w:rsidR="005B23A5" w:rsidRPr="00514726" w:rsidRDefault="005B23A5" w:rsidP="005B23A5">
            <w:pPr>
              <w:rPr>
                <w:rFonts w:asciiTheme="minorHAnsi" w:hAnsiTheme="minorHAnsi" w:cstheme="minorHAnsi"/>
                <w:sz w:val="22"/>
                <w:szCs w:val="22"/>
              </w:rPr>
            </w:pPr>
          </w:p>
        </w:tc>
      </w:tr>
      <w:tr w:rsidR="005B23A5" w:rsidRPr="00514726" w14:paraId="422D6003" w14:textId="77777777" w:rsidTr="00D90A6A">
        <w:trPr>
          <w:trHeight w:val="150"/>
        </w:trPr>
        <w:tc>
          <w:tcPr>
            <w:tcW w:w="710" w:type="dxa"/>
            <w:vAlign w:val="center"/>
          </w:tcPr>
          <w:p w14:paraId="6AE4649A" w14:textId="77777777" w:rsidR="005B23A5" w:rsidRPr="00514726" w:rsidRDefault="005B23A5" w:rsidP="005B23A5">
            <w:pPr>
              <w:numPr>
                <w:ilvl w:val="1"/>
                <w:numId w:val="2"/>
              </w:numPr>
              <w:rPr>
                <w:rFonts w:asciiTheme="minorHAnsi" w:hAnsiTheme="minorHAnsi" w:cstheme="minorHAnsi"/>
                <w:sz w:val="22"/>
                <w:szCs w:val="22"/>
              </w:rPr>
            </w:pPr>
          </w:p>
        </w:tc>
        <w:tc>
          <w:tcPr>
            <w:tcW w:w="4536" w:type="dxa"/>
            <w:tcBorders>
              <w:bottom w:val="single" w:sz="6" w:space="0" w:color="000000"/>
              <w:right w:val="single" w:sz="4" w:space="0" w:color="auto"/>
            </w:tcBorders>
          </w:tcPr>
          <w:p w14:paraId="56F44EE5" w14:textId="77777777" w:rsidR="005B23A5" w:rsidRPr="00514726" w:rsidRDefault="005B23A5" w:rsidP="005B23A5">
            <w:pPr>
              <w:widowControl w:val="0"/>
              <w:jc w:val="both"/>
              <w:textAlignment w:val="baseline"/>
              <w:rPr>
                <w:rFonts w:asciiTheme="minorHAnsi" w:eastAsia="Andale Sans UI" w:hAnsiTheme="minorHAnsi" w:cstheme="minorHAnsi"/>
                <w:kern w:val="1"/>
                <w:sz w:val="22"/>
                <w:szCs w:val="22"/>
                <w:lang w:bidi="fa-IR"/>
              </w:rPr>
            </w:pPr>
            <w:r w:rsidRPr="00514726">
              <w:rPr>
                <w:rFonts w:asciiTheme="minorHAnsi" w:hAnsiTheme="minorHAnsi" w:cstheme="minorHAnsi"/>
                <w:color w:val="000000"/>
                <w:sz w:val="22"/>
                <w:szCs w:val="22"/>
                <w:shd w:val="clear" w:color="auto" w:fill="FFFFFF"/>
              </w:rPr>
              <w:t>Licencja ma być wystawiona na Powiatowy Szpital w Aleksandrowie Kujawskim sp. z o.o.</w:t>
            </w:r>
          </w:p>
        </w:tc>
        <w:tc>
          <w:tcPr>
            <w:tcW w:w="1984" w:type="dxa"/>
            <w:shd w:val="clear" w:color="auto" w:fill="auto"/>
            <w:vAlign w:val="center"/>
          </w:tcPr>
          <w:p w14:paraId="7583970E" w14:textId="6B140585" w:rsidR="005B23A5" w:rsidRPr="00514726"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880" w:type="dxa"/>
          </w:tcPr>
          <w:p w14:paraId="5446FB8E" w14:textId="77777777" w:rsidR="005B23A5" w:rsidRPr="00514726" w:rsidRDefault="005B23A5" w:rsidP="005B23A5">
            <w:pPr>
              <w:rPr>
                <w:rFonts w:asciiTheme="minorHAnsi" w:hAnsiTheme="minorHAnsi" w:cstheme="minorHAnsi"/>
                <w:sz w:val="22"/>
                <w:szCs w:val="22"/>
              </w:rPr>
            </w:pPr>
          </w:p>
        </w:tc>
      </w:tr>
      <w:tr w:rsidR="005B23A5" w:rsidRPr="00514726" w14:paraId="128BD275" w14:textId="77777777" w:rsidTr="00D90A6A">
        <w:trPr>
          <w:trHeight w:val="150"/>
        </w:trPr>
        <w:tc>
          <w:tcPr>
            <w:tcW w:w="710" w:type="dxa"/>
            <w:vAlign w:val="center"/>
          </w:tcPr>
          <w:p w14:paraId="61C91C5E" w14:textId="77777777" w:rsidR="005B23A5" w:rsidRPr="00514726" w:rsidRDefault="005B23A5" w:rsidP="005B23A5">
            <w:pPr>
              <w:numPr>
                <w:ilvl w:val="1"/>
                <w:numId w:val="2"/>
              </w:numPr>
              <w:rPr>
                <w:rFonts w:asciiTheme="minorHAnsi" w:hAnsiTheme="minorHAnsi" w:cstheme="minorHAnsi"/>
                <w:sz w:val="22"/>
                <w:szCs w:val="22"/>
              </w:rPr>
            </w:pPr>
          </w:p>
        </w:tc>
        <w:tc>
          <w:tcPr>
            <w:tcW w:w="4536" w:type="dxa"/>
            <w:tcBorders>
              <w:bottom w:val="single" w:sz="6" w:space="0" w:color="000000"/>
              <w:right w:val="single" w:sz="4" w:space="0" w:color="auto"/>
            </w:tcBorders>
          </w:tcPr>
          <w:p w14:paraId="7B5234B6" w14:textId="77777777" w:rsidR="005B23A5" w:rsidRPr="00514726" w:rsidRDefault="005B23A5" w:rsidP="005B23A5">
            <w:pPr>
              <w:widowControl w:val="0"/>
              <w:jc w:val="both"/>
              <w:textAlignment w:val="baseline"/>
              <w:rPr>
                <w:rFonts w:asciiTheme="minorHAnsi" w:eastAsia="Andale Sans UI" w:hAnsiTheme="minorHAnsi" w:cstheme="minorHAnsi"/>
                <w:color w:val="000000"/>
                <w:kern w:val="1"/>
                <w:sz w:val="22"/>
                <w:szCs w:val="22"/>
                <w:lang w:bidi="fa-IR"/>
              </w:rPr>
            </w:pPr>
            <w:r w:rsidRPr="00514726">
              <w:rPr>
                <w:rFonts w:asciiTheme="minorHAnsi" w:hAnsiTheme="minorHAnsi" w:cstheme="minorHAnsi"/>
                <w:color w:val="000000"/>
                <w:sz w:val="22"/>
                <w:szCs w:val="22"/>
                <w:shd w:val="clear" w:color="auto" w:fill="FFFFFF"/>
              </w:rPr>
              <w:t>Licencja ma być dostarczona w formie elektronicznej oraz papierowej (certyfikat potwierdzający zakup licencji) - jeśli taki jest możliwy.</w:t>
            </w:r>
          </w:p>
        </w:tc>
        <w:tc>
          <w:tcPr>
            <w:tcW w:w="1984" w:type="dxa"/>
            <w:shd w:val="clear" w:color="auto" w:fill="auto"/>
            <w:vAlign w:val="center"/>
          </w:tcPr>
          <w:p w14:paraId="1BBD1FE8" w14:textId="7A24BFAA" w:rsidR="005B23A5" w:rsidRPr="00514726"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880" w:type="dxa"/>
          </w:tcPr>
          <w:p w14:paraId="417DCF70" w14:textId="77777777" w:rsidR="005B23A5" w:rsidRPr="00514726" w:rsidRDefault="005B23A5" w:rsidP="005B23A5">
            <w:pPr>
              <w:rPr>
                <w:rFonts w:asciiTheme="minorHAnsi" w:hAnsiTheme="minorHAnsi" w:cstheme="minorHAnsi"/>
                <w:sz w:val="22"/>
                <w:szCs w:val="22"/>
              </w:rPr>
            </w:pPr>
          </w:p>
        </w:tc>
      </w:tr>
      <w:tr w:rsidR="005B23A5" w:rsidRPr="00514726" w14:paraId="0A03EFB2" w14:textId="77777777" w:rsidTr="00D90A6A">
        <w:trPr>
          <w:trHeight w:val="494"/>
        </w:trPr>
        <w:tc>
          <w:tcPr>
            <w:tcW w:w="710" w:type="dxa"/>
            <w:vAlign w:val="center"/>
          </w:tcPr>
          <w:p w14:paraId="19159305" w14:textId="77777777" w:rsidR="005B23A5" w:rsidRPr="00514726" w:rsidRDefault="005B23A5" w:rsidP="005B23A5">
            <w:pPr>
              <w:numPr>
                <w:ilvl w:val="1"/>
                <w:numId w:val="2"/>
              </w:numPr>
              <w:rPr>
                <w:rFonts w:asciiTheme="minorHAnsi" w:hAnsiTheme="minorHAnsi" w:cstheme="minorHAnsi"/>
                <w:sz w:val="22"/>
                <w:szCs w:val="22"/>
              </w:rPr>
            </w:pPr>
          </w:p>
        </w:tc>
        <w:tc>
          <w:tcPr>
            <w:tcW w:w="4536" w:type="dxa"/>
            <w:tcBorders>
              <w:right w:val="single" w:sz="4" w:space="0" w:color="auto"/>
            </w:tcBorders>
          </w:tcPr>
          <w:p w14:paraId="6BB5E95A" w14:textId="77777777" w:rsidR="005B23A5" w:rsidRPr="00514726" w:rsidRDefault="005B23A5" w:rsidP="005B23A5">
            <w:pPr>
              <w:widowControl w:val="0"/>
              <w:textAlignment w:val="baseline"/>
              <w:rPr>
                <w:rFonts w:asciiTheme="minorHAnsi" w:eastAsia="Andale Sans UI" w:hAnsiTheme="minorHAnsi" w:cstheme="minorHAnsi"/>
                <w:color w:val="000000"/>
                <w:kern w:val="1"/>
                <w:sz w:val="22"/>
                <w:szCs w:val="22"/>
                <w:lang w:bidi="fa-IR"/>
              </w:rPr>
            </w:pPr>
            <w:r w:rsidRPr="00514726">
              <w:rPr>
                <w:rFonts w:asciiTheme="minorHAnsi" w:hAnsiTheme="minorHAnsi" w:cstheme="minorHAnsi"/>
                <w:sz w:val="22"/>
                <w:szCs w:val="22"/>
              </w:rPr>
              <w:t xml:space="preserve">Licencja pozwala na dostęp do hosta, który działa w oparciu o system operacyjny </w:t>
            </w:r>
            <w:proofErr w:type="spellStart"/>
            <w:r w:rsidRPr="00514726">
              <w:rPr>
                <w:rFonts w:asciiTheme="minorHAnsi" w:hAnsiTheme="minorHAnsi" w:cstheme="minorHAnsi"/>
                <w:sz w:val="22"/>
                <w:szCs w:val="22"/>
              </w:rPr>
              <w:t>windows</w:t>
            </w:r>
            <w:proofErr w:type="spellEnd"/>
            <w:r w:rsidRPr="00514726">
              <w:rPr>
                <w:rFonts w:asciiTheme="minorHAnsi" w:hAnsiTheme="minorHAnsi" w:cstheme="minorHAnsi"/>
                <w:sz w:val="22"/>
                <w:szCs w:val="22"/>
              </w:rPr>
              <w:t xml:space="preserve"> 11, </w:t>
            </w:r>
            <w:proofErr w:type="spellStart"/>
            <w:r w:rsidRPr="00514726">
              <w:rPr>
                <w:rFonts w:asciiTheme="minorHAnsi" w:hAnsiTheme="minorHAnsi" w:cstheme="minorHAnsi"/>
                <w:sz w:val="22"/>
                <w:szCs w:val="22"/>
              </w:rPr>
              <w:t>windows</w:t>
            </w:r>
            <w:proofErr w:type="spellEnd"/>
            <w:r w:rsidRPr="00514726">
              <w:rPr>
                <w:rFonts w:asciiTheme="minorHAnsi" w:hAnsiTheme="minorHAnsi" w:cstheme="minorHAnsi"/>
                <w:sz w:val="22"/>
                <w:szCs w:val="22"/>
              </w:rPr>
              <w:t xml:space="preserve"> 10, </w:t>
            </w:r>
            <w:proofErr w:type="spellStart"/>
            <w:r w:rsidRPr="00514726">
              <w:rPr>
                <w:rFonts w:asciiTheme="minorHAnsi" w:hAnsiTheme="minorHAnsi" w:cstheme="minorHAnsi"/>
                <w:sz w:val="22"/>
                <w:szCs w:val="22"/>
              </w:rPr>
              <w:t>windows</w:t>
            </w:r>
            <w:proofErr w:type="spellEnd"/>
            <w:r w:rsidRPr="00514726">
              <w:rPr>
                <w:rFonts w:asciiTheme="minorHAnsi" w:hAnsiTheme="minorHAnsi" w:cstheme="minorHAnsi"/>
                <w:sz w:val="22"/>
                <w:szCs w:val="22"/>
              </w:rPr>
              <w:t xml:space="preserve"> 7.</w:t>
            </w:r>
          </w:p>
        </w:tc>
        <w:tc>
          <w:tcPr>
            <w:tcW w:w="1984" w:type="dxa"/>
            <w:shd w:val="clear" w:color="auto" w:fill="auto"/>
            <w:vAlign w:val="center"/>
          </w:tcPr>
          <w:p w14:paraId="3CC606ED" w14:textId="6ED9E2CD" w:rsidR="005B23A5" w:rsidRPr="00514726"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880" w:type="dxa"/>
          </w:tcPr>
          <w:p w14:paraId="140474DD" w14:textId="77777777" w:rsidR="005B23A5" w:rsidRPr="00514726" w:rsidRDefault="005B23A5" w:rsidP="005B23A5">
            <w:pPr>
              <w:rPr>
                <w:rFonts w:asciiTheme="minorHAnsi" w:hAnsiTheme="minorHAnsi" w:cstheme="minorHAnsi"/>
                <w:sz w:val="22"/>
                <w:szCs w:val="22"/>
              </w:rPr>
            </w:pPr>
          </w:p>
        </w:tc>
      </w:tr>
      <w:tr w:rsidR="005B23A5" w:rsidRPr="00514726" w14:paraId="30B0831D" w14:textId="77777777" w:rsidTr="00D90A6A">
        <w:trPr>
          <w:trHeight w:val="288"/>
        </w:trPr>
        <w:tc>
          <w:tcPr>
            <w:tcW w:w="710" w:type="dxa"/>
            <w:vAlign w:val="center"/>
          </w:tcPr>
          <w:p w14:paraId="540F35FC" w14:textId="77777777" w:rsidR="005B23A5" w:rsidRPr="00514726" w:rsidRDefault="005B23A5" w:rsidP="005B23A5">
            <w:pPr>
              <w:numPr>
                <w:ilvl w:val="1"/>
                <w:numId w:val="2"/>
              </w:numPr>
              <w:rPr>
                <w:rFonts w:asciiTheme="minorHAnsi" w:hAnsiTheme="minorHAnsi" w:cstheme="minorHAnsi"/>
                <w:sz w:val="22"/>
                <w:szCs w:val="22"/>
              </w:rPr>
            </w:pPr>
          </w:p>
        </w:tc>
        <w:tc>
          <w:tcPr>
            <w:tcW w:w="4536" w:type="dxa"/>
            <w:tcBorders>
              <w:right w:val="single" w:sz="4" w:space="0" w:color="auto"/>
            </w:tcBorders>
          </w:tcPr>
          <w:p w14:paraId="6696F8D5" w14:textId="77777777" w:rsidR="005B23A5" w:rsidRPr="00514726" w:rsidRDefault="005B23A5" w:rsidP="005B23A5">
            <w:pPr>
              <w:pStyle w:val="Akapitzlist"/>
              <w:spacing w:after="160" w:line="259" w:lineRule="auto"/>
              <w:ind w:left="0"/>
              <w:rPr>
                <w:rFonts w:asciiTheme="minorHAnsi" w:hAnsiTheme="minorHAnsi" w:cstheme="minorHAnsi"/>
                <w:sz w:val="22"/>
                <w:szCs w:val="22"/>
              </w:rPr>
            </w:pPr>
            <w:r w:rsidRPr="00514726">
              <w:rPr>
                <w:rFonts w:asciiTheme="minorHAnsi" w:hAnsiTheme="minorHAnsi" w:cstheme="minorHAnsi"/>
                <w:color w:val="000000"/>
                <w:sz w:val="22"/>
                <w:szCs w:val="22"/>
                <w:shd w:val="clear" w:color="auto" w:fill="FFFFFF"/>
              </w:rPr>
              <w:t xml:space="preserve">Licencja dostępowa dla urządzenia umożliwiająca podłączenie i wykorzystywanie wszystkich dostępnych funkcjonalności serwera </w:t>
            </w:r>
            <w:r w:rsidRPr="00514726">
              <w:rPr>
                <w:rFonts w:asciiTheme="minorHAnsi" w:hAnsiTheme="minorHAnsi" w:cstheme="minorHAnsi"/>
                <w:color w:val="000000"/>
                <w:sz w:val="22"/>
                <w:szCs w:val="22"/>
                <w:shd w:val="clear" w:color="auto" w:fill="FFFFFF"/>
              </w:rPr>
              <w:lastRenderedPageBreak/>
              <w:t>Microsoft Windows Server min. 2019/2022 standard z wdrożoną rolą Active Directory.</w:t>
            </w:r>
          </w:p>
        </w:tc>
        <w:tc>
          <w:tcPr>
            <w:tcW w:w="1984" w:type="dxa"/>
            <w:shd w:val="clear" w:color="auto" w:fill="auto"/>
            <w:vAlign w:val="center"/>
          </w:tcPr>
          <w:p w14:paraId="48D4FFFC" w14:textId="37DED107" w:rsidR="005B23A5" w:rsidRPr="00514726"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lastRenderedPageBreak/>
              <w:t>Tak</w:t>
            </w:r>
          </w:p>
        </w:tc>
        <w:tc>
          <w:tcPr>
            <w:tcW w:w="2880" w:type="dxa"/>
          </w:tcPr>
          <w:p w14:paraId="2E6D4303" w14:textId="77777777" w:rsidR="005B23A5" w:rsidRPr="00514726" w:rsidRDefault="005B23A5" w:rsidP="005B23A5">
            <w:pPr>
              <w:rPr>
                <w:rFonts w:asciiTheme="minorHAnsi" w:hAnsiTheme="minorHAnsi" w:cstheme="minorHAnsi"/>
                <w:sz w:val="22"/>
                <w:szCs w:val="22"/>
              </w:rPr>
            </w:pPr>
          </w:p>
        </w:tc>
      </w:tr>
      <w:tr w:rsidR="005B23A5" w:rsidRPr="00514726" w14:paraId="32B5F70A" w14:textId="77777777" w:rsidTr="00D90A6A">
        <w:trPr>
          <w:trHeight w:val="109"/>
        </w:trPr>
        <w:tc>
          <w:tcPr>
            <w:tcW w:w="710" w:type="dxa"/>
            <w:vAlign w:val="center"/>
          </w:tcPr>
          <w:p w14:paraId="7EA2ABC6" w14:textId="77777777" w:rsidR="005B23A5" w:rsidRPr="00514726" w:rsidRDefault="005B23A5" w:rsidP="005B23A5">
            <w:pPr>
              <w:rPr>
                <w:rFonts w:asciiTheme="minorHAnsi" w:hAnsiTheme="minorHAnsi" w:cstheme="minorHAnsi"/>
                <w:b/>
                <w:sz w:val="22"/>
                <w:szCs w:val="22"/>
              </w:rPr>
            </w:pPr>
            <w:r w:rsidRPr="00514726">
              <w:rPr>
                <w:rFonts w:asciiTheme="minorHAnsi" w:hAnsiTheme="minorHAnsi" w:cstheme="minorHAnsi"/>
                <w:b/>
                <w:sz w:val="22"/>
                <w:szCs w:val="22"/>
              </w:rPr>
              <w:t xml:space="preserve">II. </w:t>
            </w:r>
          </w:p>
          <w:p w14:paraId="41A4CCA1" w14:textId="77777777" w:rsidR="005B23A5" w:rsidRPr="00514726" w:rsidRDefault="005B23A5" w:rsidP="005B23A5">
            <w:pPr>
              <w:rPr>
                <w:rFonts w:asciiTheme="minorHAnsi" w:hAnsiTheme="minorHAnsi" w:cstheme="minorHAnsi"/>
                <w:sz w:val="22"/>
                <w:szCs w:val="22"/>
              </w:rPr>
            </w:pPr>
          </w:p>
        </w:tc>
        <w:tc>
          <w:tcPr>
            <w:tcW w:w="4536" w:type="dxa"/>
            <w:tcBorders>
              <w:right w:val="single" w:sz="4" w:space="0" w:color="auto"/>
            </w:tcBorders>
            <w:shd w:val="clear" w:color="auto" w:fill="auto"/>
          </w:tcPr>
          <w:p w14:paraId="6A4B2682" w14:textId="77777777" w:rsidR="005B23A5" w:rsidRPr="00514726" w:rsidRDefault="005B23A5" w:rsidP="005B23A5">
            <w:pPr>
              <w:widowControl w:val="0"/>
              <w:ind w:right="141"/>
              <w:jc w:val="both"/>
              <w:textAlignment w:val="baseline"/>
              <w:rPr>
                <w:rFonts w:asciiTheme="minorHAnsi" w:eastAsia="Andale Sans UI" w:hAnsiTheme="minorHAnsi" w:cstheme="minorHAnsi"/>
                <w:color w:val="000000"/>
                <w:kern w:val="1"/>
                <w:sz w:val="22"/>
                <w:szCs w:val="22"/>
                <w:lang w:bidi="fa-IR"/>
              </w:rPr>
            </w:pPr>
            <w:r w:rsidRPr="00514726">
              <w:rPr>
                <w:rFonts w:asciiTheme="minorHAnsi" w:eastAsia="Andale Sans UI" w:hAnsiTheme="minorHAnsi" w:cstheme="minorHAnsi"/>
                <w:b/>
                <w:color w:val="000000"/>
                <w:kern w:val="1"/>
                <w:sz w:val="22"/>
                <w:szCs w:val="22"/>
                <w:lang w:bidi="fa-IR"/>
              </w:rPr>
              <w:t>Rozwiązania równoważne</w:t>
            </w:r>
          </w:p>
        </w:tc>
        <w:tc>
          <w:tcPr>
            <w:tcW w:w="1984" w:type="dxa"/>
            <w:shd w:val="clear" w:color="auto" w:fill="auto"/>
            <w:vAlign w:val="center"/>
          </w:tcPr>
          <w:p w14:paraId="60114A40" w14:textId="367E0CD2" w:rsidR="005B23A5" w:rsidRPr="00514726" w:rsidRDefault="005B23A5" w:rsidP="005B23A5">
            <w:pPr>
              <w:jc w:val="center"/>
              <w:rPr>
                <w:rFonts w:asciiTheme="minorHAnsi" w:hAnsiTheme="minorHAnsi" w:cstheme="minorHAnsi"/>
                <w:color w:val="000000"/>
                <w:sz w:val="22"/>
                <w:szCs w:val="22"/>
              </w:rPr>
            </w:pPr>
          </w:p>
        </w:tc>
        <w:tc>
          <w:tcPr>
            <w:tcW w:w="2880" w:type="dxa"/>
          </w:tcPr>
          <w:p w14:paraId="125A7137" w14:textId="77777777" w:rsidR="005B23A5" w:rsidRPr="00514726" w:rsidRDefault="005B23A5" w:rsidP="005B23A5">
            <w:pPr>
              <w:rPr>
                <w:rFonts w:asciiTheme="minorHAnsi" w:hAnsiTheme="minorHAnsi" w:cstheme="minorHAnsi"/>
                <w:sz w:val="22"/>
                <w:szCs w:val="22"/>
              </w:rPr>
            </w:pPr>
          </w:p>
        </w:tc>
      </w:tr>
      <w:tr w:rsidR="005B23A5" w:rsidRPr="00514726" w14:paraId="1FB09F20" w14:textId="77777777" w:rsidTr="00D90A6A">
        <w:trPr>
          <w:trHeight w:val="333"/>
        </w:trPr>
        <w:tc>
          <w:tcPr>
            <w:tcW w:w="710" w:type="dxa"/>
            <w:vAlign w:val="center"/>
          </w:tcPr>
          <w:p w14:paraId="09D30CFC" w14:textId="77777777" w:rsidR="005B23A5" w:rsidRPr="00514726" w:rsidRDefault="005B23A5" w:rsidP="005B23A5">
            <w:pPr>
              <w:rPr>
                <w:rFonts w:asciiTheme="minorHAnsi" w:hAnsiTheme="minorHAnsi" w:cstheme="minorHAnsi"/>
                <w:sz w:val="22"/>
                <w:szCs w:val="22"/>
              </w:rPr>
            </w:pPr>
            <w:r w:rsidRPr="00514726">
              <w:rPr>
                <w:rFonts w:asciiTheme="minorHAnsi" w:hAnsiTheme="minorHAnsi" w:cstheme="minorHAnsi"/>
                <w:sz w:val="22"/>
                <w:szCs w:val="22"/>
              </w:rPr>
              <w:t>1</w:t>
            </w:r>
          </w:p>
        </w:tc>
        <w:tc>
          <w:tcPr>
            <w:tcW w:w="4536" w:type="dxa"/>
            <w:tcBorders>
              <w:right w:val="single" w:sz="4" w:space="0" w:color="auto"/>
            </w:tcBorders>
          </w:tcPr>
          <w:p w14:paraId="00A5C491" w14:textId="77777777" w:rsidR="005B23A5" w:rsidRPr="00514726" w:rsidRDefault="005B23A5" w:rsidP="005B23A5">
            <w:pPr>
              <w:pStyle w:val="Akapitzlist"/>
              <w:spacing w:after="160" w:line="259" w:lineRule="auto"/>
              <w:ind w:left="0"/>
              <w:rPr>
                <w:rFonts w:asciiTheme="minorHAnsi" w:hAnsiTheme="minorHAnsi" w:cstheme="minorHAnsi"/>
                <w:sz w:val="22"/>
                <w:szCs w:val="22"/>
              </w:rPr>
            </w:pPr>
            <w:r w:rsidRPr="00514726">
              <w:rPr>
                <w:rFonts w:asciiTheme="minorHAnsi" w:hAnsiTheme="minorHAnsi" w:cstheme="minorHAnsi"/>
                <w:color w:val="000000"/>
                <w:sz w:val="22"/>
                <w:szCs w:val="22"/>
                <w:shd w:val="clear" w:color="auto" w:fill="FFFFFF"/>
              </w:rPr>
              <w:t>Licencja równoważna musi umożliwić podłączenie i wykorzystywanie wszystkich dostępnych funkcjonalności co najmniej serwera Microsoft Windows Server 2019 i 2022 standard z wdrożoną rolą Active Directory.</w:t>
            </w:r>
          </w:p>
        </w:tc>
        <w:tc>
          <w:tcPr>
            <w:tcW w:w="1984" w:type="dxa"/>
            <w:shd w:val="clear" w:color="auto" w:fill="auto"/>
            <w:vAlign w:val="center"/>
          </w:tcPr>
          <w:p w14:paraId="727297CF" w14:textId="1059CEAA" w:rsidR="005B23A5" w:rsidRPr="00514726"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sz w:val="22"/>
                <w:szCs w:val="22"/>
              </w:rPr>
              <w:t>Tak</w:t>
            </w:r>
          </w:p>
        </w:tc>
        <w:tc>
          <w:tcPr>
            <w:tcW w:w="2880" w:type="dxa"/>
          </w:tcPr>
          <w:p w14:paraId="3136D5B0" w14:textId="77777777" w:rsidR="005B23A5" w:rsidRPr="00514726" w:rsidRDefault="005B23A5" w:rsidP="005B23A5">
            <w:pPr>
              <w:rPr>
                <w:rFonts w:asciiTheme="minorHAnsi" w:hAnsiTheme="minorHAnsi" w:cstheme="minorHAnsi"/>
                <w:iCs/>
                <w:sz w:val="22"/>
                <w:szCs w:val="22"/>
              </w:rPr>
            </w:pPr>
          </w:p>
        </w:tc>
      </w:tr>
      <w:tr w:rsidR="005B23A5" w:rsidRPr="00514726" w14:paraId="06F28BD0" w14:textId="77777777" w:rsidTr="00D90A6A">
        <w:trPr>
          <w:trHeight w:val="333"/>
        </w:trPr>
        <w:tc>
          <w:tcPr>
            <w:tcW w:w="710" w:type="dxa"/>
            <w:vAlign w:val="center"/>
          </w:tcPr>
          <w:p w14:paraId="55D54E77" w14:textId="77777777" w:rsidR="005B23A5" w:rsidRPr="00514726" w:rsidRDefault="005B23A5" w:rsidP="005B23A5">
            <w:pPr>
              <w:rPr>
                <w:rFonts w:asciiTheme="minorHAnsi" w:hAnsiTheme="minorHAnsi" w:cstheme="minorHAnsi"/>
                <w:sz w:val="22"/>
                <w:szCs w:val="22"/>
              </w:rPr>
            </w:pPr>
            <w:r w:rsidRPr="00514726">
              <w:rPr>
                <w:rFonts w:asciiTheme="minorHAnsi" w:hAnsiTheme="minorHAnsi" w:cstheme="minorHAnsi"/>
                <w:sz w:val="22"/>
                <w:szCs w:val="22"/>
              </w:rPr>
              <w:t>2</w:t>
            </w:r>
          </w:p>
        </w:tc>
        <w:tc>
          <w:tcPr>
            <w:tcW w:w="4536" w:type="dxa"/>
            <w:tcBorders>
              <w:right w:val="single" w:sz="4" w:space="0" w:color="auto"/>
            </w:tcBorders>
          </w:tcPr>
          <w:p w14:paraId="732FFBC7" w14:textId="77777777" w:rsidR="005B23A5" w:rsidRPr="00514726" w:rsidRDefault="005B23A5" w:rsidP="005B23A5">
            <w:pPr>
              <w:pStyle w:val="Akapitzlist"/>
              <w:spacing w:after="160" w:line="259" w:lineRule="auto"/>
              <w:ind w:left="0"/>
              <w:rPr>
                <w:rFonts w:asciiTheme="minorHAnsi" w:hAnsiTheme="minorHAnsi" w:cstheme="minorHAnsi"/>
                <w:sz w:val="22"/>
                <w:szCs w:val="22"/>
              </w:rPr>
            </w:pPr>
            <w:r w:rsidRPr="00514726">
              <w:rPr>
                <w:rFonts w:asciiTheme="minorHAnsi" w:hAnsiTheme="minorHAnsi" w:cstheme="minorHAnsi"/>
                <w:color w:val="000000"/>
                <w:sz w:val="22"/>
                <w:szCs w:val="22"/>
                <w:shd w:val="clear" w:color="auto" w:fill="FFFFFF"/>
              </w:rPr>
              <w:t>licencje równoważne musi zapewnić w zgodzie z wymaganiami licencyjnymi producenta serwerowego systemu operacyjnego, możliwość wykorzystania przez użytkowników funkcjonalności serwerów producenta oferowanego oprogramowania: Licencja umożliwia dostęp do produktów co najmniej serwerowych systemów operacyjnych - Windows Server standard 2019 i 2022.</w:t>
            </w:r>
          </w:p>
        </w:tc>
        <w:tc>
          <w:tcPr>
            <w:tcW w:w="1984" w:type="dxa"/>
            <w:shd w:val="clear" w:color="auto" w:fill="auto"/>
            <w:vAlign w:val="center"/>
          </w:tcPr>
          <w:p w14:paraId="12DAE540" w14:textId="605A1225" w:rsidR="005B23A5" w:rsidRPr="00514726"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sz w:val="22"/>
                <w:szCs w:val="22"/>
              </w:rPr>
              <w:t>Tak</w:t>
            </w:r>
          </w:p>
        </w:tc>
        <w:tc>
          <w:tcPr>
            <w:tcW w:w="2880" w:type="dxa"/>
          </w:tcPr>
          <w:p w14:paraId="72998790" w14:textId="77777777" w:rsidR="005B23A5" w:rsidRPr="00514726" w:rsidRDefault="005B23A5" w:rsidP="005B23A5">
            <w:pPr>
              <w:rPr>
                <w:rFonts w:asciiTheme="minorHAnsi" w:hAnsiTheme="minorHAnsi" w:cstheme="minorHAnsi"/>
                <w:iCs/>
                <w:sz w:val="22"/>
                <w:szCs w:val="22"/>
              </w:rPr>
            </w:pPr>
          </w:p>
        </w:tc>
      </w:tr>
      <w:tr w:rsidR="005B23A5" w:rsidRPr="00514726" w14:paraId="07C7D5D1" w14:textId="77777777" w:rsidTr="00D90A6A">
        <w:trPr>
          <w:trHeight w:val="333"/>
        </w:trPr>
        <w:tc>
          <w:tcPr>
            <w:tcW w:w="710" w:type="dxa"/>
            <w:vAlign w:val="center"/>
          </w:tcPr>
          <w:p w14:paraId="21EA5EA4" w14:textId="77777777" w:rsidR="005B23A5" w:rsidRPr="00514726" w:rsidRDefault="005B23A5" w:rsidP="005B23A5">
            <w:pPr>
              <w:rPr>
                <w:rFonts w:asciiTheme="minorHAnsi" w:hAnsiTheme="minorHAnsi" w:cstheme="minorHAnsi"/>
                <w:sz w:val="22"/>
                <w:szCs w:val="22"/>
              </w:rPr>
            </w:pPr>
            <w:r w:rsidRPr="00514726">
              <w:rPr>
                <w:rFonts w:asciiTheme="minorHAnsi" w:hAnsiTheme="minorHAnsi" w:cstheme="minorHAnsi"/>
                <w:sz w:val="22"/>
                <w:szCs w:val="22"/>
              </w:rPr>
              <w:t>3</w:t>
            </w:r>
          </w:p>
        </w:tc>
        <w:tc>
          <w:tcPr>
            <w:tcW w:w="4536" w:type="dxa"/>
            <w:tcBorders>
              <w:right w:val="single" w:sz="4" w:space="0" w:color="auto"/>
            </w:tcBorders>
          </w:tcPr>
          <w:p w14:paraId="373D7645" w14:textId="77777777" w:rsidR="005B23A5" w:rsidRPr="00514726" w:rsidRDefault="005B23A5" w:rsidP="005B23A5">
            <w:pPr>
              <w:pStyle w:val="Akapitzlist"/>
              <w:spacing w:after="160" w:line="259" w:lineRule="auto"/>
              <w:ind w:left="0"/>
              <w:rPr>
                <w:rFonts w:asciiTheme="minorHAnsi" w:hAnsiTheme="minorHAnsi" w:cstheme="minorHAnsi"/>
                <w:sz w:val="22"/>
                <w:szCs w:val="22"/>
              </w:rPr>
            </w:pPr>
            <w:r w:rsidRPr="00514726">
              <w:rPr>
                <w:rFonts w:asciiTheme="minorHAnsi" w:hAnsiTheme="minorHAnsi" w:cstheme="minorHAnsi"/>
                <w:color w:val="000000"/>
                <w:sz w:val="22"/>
                <w:szCs w:val="22"/>
                <w:shd w:val="clear" w:color="auto" w:fill="FFFFFF"/>
              </w:rPr>
              <w:t xml:space="preserve"> </w:t>
            </w:r>
            <w:r w:rsidRPr="00514726">
              <w:rPr>
                <w:rFonts w:asciiTheme="minorHAnsi" w:hAnsiTheme="minorHAnsi" w:cstheme="minorHAnsi"/>
                <w:sz w:val="22"/>
                <w:szCs w:val="22"/>
              </w:rPr>
              <w:t xml:space="preserve">wieczysta licencja dostępowa dla użytkownika uprawniająca do korzystania z usługi pulpitu zdalnego na serwerach z systemem operacyjnym Windows Server 2022 z możliwością </w:t>
            </w:r>
            <w:proofErr w:type="spellStart"/>
            <w:r w:rsidRPr="00514726">
              <w:rPr>
                <w:rFonts w:asciiTheme="minorHAnsi" w:hAnsiTheme="minorHAnsi" w:cstheme="minorHAnsi"/>
                <w:sz w:val="22"/>
                <w:szCs w:val="22"/>
              </w:rPr>
              <w:t>downgrade’u</w:t>
            </w:r>
            <w:proofErr w:type="spellEnd"/>
            <w:r w:rsidRPr="00514726">
              <w:rPr>
                <w:rFonts w:asciiTheme="minorHAnsi" w:hAnsiTheme="minorHAnsi" w:cstheme="minorHAnsi"/>
                <w:sz w:val="22"/>
                <w:szCs w:val="22"/>
              </w:rPr>
              <w:t xml:space="preserve"> Windows Server 2019</w:t>
            </w:r>
            <w:r w:rsidRPr="00514726">
              <w:rPr>
                <w:rFonts w:asciiTheme="minorHAnsi" w:hAnsiTheme="minorHAnsi" w:cstheme="minorHAnsi"/>
                <w:color w:val="00000A"/>
                <w:sz w:val="22"/>
                <w:szCs w:val="22"/>
              </w:rPr>
              <w:t xml:space="preserve"> </w:t>
            </w:r>
          </w:p>
        </w:tc>
        <w:tc>
          <w:tcPr>
            <w:tcW w:w="1984" w:type="dxa"/>
            <w:shd w:val="clear" w:color="auto" w:fill="auto"/>
            <w:vAlign w:val="center"/>
          </w:tcPr>
          <w:p w14:paraId="4BEF13DA" w14:textId="7A76ECBB" w:rsidR="005B23A5" w:rsidRPr="00514726"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sz w:val="22"/>
                <w:szCs w:val="22"/>
              </w:rPr>
              <w:t>Tak</w:t>
            </w:r>
          </w:p>
        </w:tc>
        <w:tc>
          <w:tcPr>
            <w:tcW w:w="2880" w:type="dxa"/>
          </w:tcPr>
          <w:p w14:paraId="2DD9636B" w14:textId="77777777" w:rsidR="005B23A5" w:rsidRPr="00514726" w:rsidRDefault="005B23A5" w:rsidP="005B23A5">
            <w:pPr>
              <w:rPr>
                <w:rFonts w:asciiTheme="minorHAnsi" w:hAnsiTheme="minorHAnsi" w:cstheme="minorHAnsi"/>
                <w:iCs/>
                <w:sz w:val="22"/>
                <w:szCs w:val="22"/>
              </w:rPr>
            </w:pPr>
          </w:p>
        </w:tc>
      </w:tr>
      <w:tr w:rsidR="005B23A5" w:rsidRPr="00514726" w14:paraId="50309370" w14:textId="77777777" w:rsidTr="00D90A6A">
        <w:trPr>
          <w:trHeight w:val="333"/>
        </w:trPr>
        <w:tc>
          <w:tcPr>
            <w:tcW w:w="710" w:type="dxa"/>
            <w:vAlign w:val="center"/>
          </w:tcPr>
          <w:p w14:paraId="18627384" w14:textId="77777777" w:rsidR="005B23A5" w:rsidRPr="00514726" w:rsidRDefault="005B23A5" w:rsidP="005B23A5">
            <w:pPr>
              <w:rPr>
                <w:rFonts w:asciiTheme="minorHAnsi" w:hAnsiTheme="minorHAnsi" w:cstheme="minorHAnsi"/>
                <w:sz w:val="22"/>
                <w:szCs w:val="22"/>
              </w:rPr>
            </w:pPr>
            <w:r w:rsidRPr="00514726">
              <w:rPr>
                <w:rFonts w:asciiTheme="minorHAnsi" w:hAnsiTheme="minorHAnsi" w:cstheme="minorHAnsi"/>
                <w:sz w:val="22"/>
                <w:szCs w:val="22"/>
              </w:rPr>
              <w:t>4</w:t>
            </w:r>
          </w:p>
        </w:tc>
        <w:tc>
          <w:tcPr>
            <w:tcW w:w="4536" w:type="dxa"/>
            <w:tcBorders>
              <w:right w:val="single" w:sz="4" w:space="0" w:color="auto"/>
            </w:tcBorders>
          </w:tcPr>
          <w:p w14:paraId="13F65876" w14:textId="77777777" w:rsidR="005B23A5" w:rsidRPr="00514726" w:rsidRDefault="005B23A5" w:rsidP="005B23A5">
            <w:pPr>
              <w:pStyle w:val="Akapitzlist"/>
              <w:spacing w:after="160" w:line="259" w:lineRule="auto"/>
              <w:ind w:left="0"/>
              <w:rPr>
                <w:rFonts w:asciiTheme="minorHAnsi" w:hAnsiTheme="minorHAnsi" w:cstheme="minorHAnsi"/>
                <w:sz w:val="22"/>
                <w:szCs w:val="22"/>
              </w:rPr>
            </w:pPr>
            <w:r w:rsidRPr="00514726">
              <w:rPr>
                <w:rFonts w:asciiTheme="minorHAnsi" w:hAnsiTheme="minorHAnsi" w:cstheme="minorHAnsi"/>
                <w:color w:val="00000A"/>
                <w:sz w:val="22"/>
                <w:szCs w:val="22"/>
              </w:rPr>
              <w:t xml:space="preserve">Oferowane licencje równoważne muszą zapewniać wykorzystanie działającej infrastruktury </w:t>
            </w:r>
            <w:r w:rsidRPr="00514726">
              <w:rPr>
                <w:rFonts w:asciiTheme="minorHAnsi" w:hAnsiTheme="minorHAnsi" w:cstheme="minorHAnsi"/>
                <w:color w:val="000000"/>
                <w:sz w:val="22"/>
                <w:szCs w:val="22"/>
              </w:rPr>
              <w:t xml:space="preserve">Windows na stacjach klienckich oraz muszą umożliwiać nawiązywanie z niej połączeń do Windows Server. </w:t>
            </w:r>
          </w:p>
        </w:tc>
        <w:tc>
          <w:tcPr>
            <w:tcW w:w="1984" w:type="dxa"/>
            <w:shd w:val="clear" w:color="auto" w:fill="auto"/>
            <w:vAlign w:val="center"/>
          </w:tcPr>
          <w:p w14:paraId="6CAC619C" w14:textId="3F64B33A" w:rsidR="005B23A5" w:rsidRPr="00514726"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880" w:type="dxa"/>
          </w:tcPr>
          <w:p w14:paraId="2C298719" w14:textId="77777777" w:rsidR="005B23A5" w:rsidRPr="00514726" w:rsidRDefault="005B23A5" w:rsidP="005B23A5">
            <w:pPr>
              <w:rPr>
                <w:rFonts w:asciiTheme="minorHAnsi" w:hAnsiTheme="minorHAnsi" w:cstheme="minorHAnsi"/>
                <w:iCs/>
                <w:sz w:val="22"/>
                <w:szCs w:val="22"/>
              </w:rPr>
            </w:pPr>
          </w:p>
        </w:tc>
      </w:tr>
      <w:tr w:rsidR="005B23A5" w:rsidRPr="00514726" w14:paraId="5F91F0F6" w14:textId="77777777" w:rsidTr="00D90A6A">
        <w:trPr>
          <w:trHeight w:val="333"/>
        </w:trPr>
        <w:tc>
          <w:tcPr>
            <w:tcW w:w="710" w:type="dxa"/>
            <w:vAlign w:val="center"/>
          </w:tcPr>
          <w:p w14:paraId="729502DB" w14:textId="77777777" w:rsidR="005B23A5" w:rsidRPr="00514726" w:rsidRDefault="005B23A5" w:rsidP="005B23A5">
            <w:pPr>
              <w:rPr>
                <w:rFonts w:asciiTheme="minorHAnsi" w:hAnsiTheme="minorHAnsi" w:cstheme="minorHAnsi"/>
                <w:sz w:val="22"/>
                <w:szCs w:val="22"/>
              </w:rPr>
            </w:pPr>
            <w:r w:rsidRPr="00514726">
              <w:rPr>
                <w:rFonts w:asciiTheme="minorHAnsi" w:hAnsiTheme="minorHAnsi" w:cstheme="minorHAnsi"/>
                <w:sz w:val="22"/>
                <w:szCs w:val="22"/>
              </w:rPr>
              <w:t>5</w:t>
            </w:r>
          </w:p>
        </w:tc>
        <w:tc>
          <w:tcPr>
            <w:tcW w:w="4536" w:type="dxa"/>
            <w:tcBorders>
              <w:right w:val="single" w:sz="4" w:space="0" w:color="auto"/>
            </w:tcBorders>
          </w:tcPr>
          <w:p w14:paraId="599B7D39" w14:textId="77777777" w:rsidR="005B23A5" w:rsidRPr="00514726" w:rsidRDefault="005B23A5" w:rsidP="005B23A5">
            <w:pPr>
              <w:pStyle w:val="Akapitzlist"/>
              <w:spacing w:after="160" w:line="259" w:lineRule="auto"/>
              <w:ind w:left="0"/>
              <w:rPr>
                <w:rFonts w:asciiTheme="minorHAnsi" w:hAnsiTheme="minorHAnsi" w:cstheme="minorHAnsi"/>
                <w:sz w:val="22"/>
                <w:szCs w:val="22"/>
              </w:rPr>
            </w:pPr>
            <w:r w:rsidRPr="00514726">
              <w:rPr>
                <w:rFonts w:asciiTheme="minorHAnsi" w:hAnsiTheme="minorHAnsi" w:cstheme="minorHAnsi"/>
                <w:color w:val="000000"/>
                <w:sz w:val="22"/>
                <w:szCs w:val="22"/>
              </w:rPr>
              <w:t xml:space="preserve">Oferowane licencje równoważne powinny umożliwiać zarządzanie nimi z poziomu portalu producenta oprogramowania przeznaczonego do zbiorczego zarządzania licencjami. </w:t>
            </w:r>
          </w:p>
        </w:tc>
        <w:tc>
          <w:tcPr>
            <w:tcW w:w="1984" w:type="dxa"/>
            <w:shd w:val="clear" w:color="auto" w:fill="auto"/>
            <w:vAlign w:val="center"/>
          </w:tcPr>
          <w:p w14:paraId="3D1FE2AD" w14:textId="153C8420" w:rsidR="005B23A5" w:rsidRPr="00514726"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880" w:type="dxa"/>
          </w:tcPr>
          <w:p w14:paraId="0B47E111" w14:textId="77777777" w:rsidR="005B23A5" w:rsidRPr="00514726" w:rsidRDefault="005B23A5" w:rsidP="005B23A5">
            <w:pPr>
              <w:rPr>
                <w:rFonts w:asciiTheme="minorHAnsi" w:hAnsiTheme="minorHAnsi" w:cstheme="minorHAnsi"/>
                <w:iCs/>
                <w:sz w:val="22"/>
                <w:szCs w:val="22"/>
              </w:rPr>
            </w:pPr>
          </w:p>
        </w:tc>
      </w:tr>
      <w:tr w:rsidR="005B23A5" w:rsidRPr="00514726" w14:paraId="7D852418" w14:textId="77777777" w:rsidTr="00D90A6A">
        <w:trPr>
          <w:trHeight w:val="333"/>
        </w:trPr>
        <w:tc>
          <w:tcPr>
            <w:tcW w:w="710" w:type="dxa"/>
            <w:vAlign w:val="center"/>
          </w:tcPr>
          <w:p w14:paraId="7CD5F883" w14:textId="77777777" w:rsidR="005B23A5" w:rsidRPr="00514726" w:rsidRDefault="005B23A5" w:rsidP="005B23A5">
            <w:pPr>
              <w:rPr>
                <w:rFonts w:asciiTheme="minorHAnsi" w:hAnsiTheme="minorHAnsi" w:cstheme="minorHAnsi"/>
                <w:sz w:val="22"/>
                <w:szCs w:val="22"/>
              </w:rPr>
            </w:pPr>
            <w:r w:rsidRPr="00514726">
              <w:rPr>
                <w:rFonts w:asciiTheme="minorHAnsi" w:hAnsiTheme="minorHAnsi" w:cstheme="minorHAnsi"/>
                <w:sz w:val="22"/>
                <w:szCs w:val="22"/>
              </w:rPr>
              <w:t>6</w:t>
            </w:r>
          </w:p>
        </w:tc>
        <w:tc>
          <w:tcPr>
            <w:tcW w:w="4536" w:type="dxa"/>
            <w:tcBorders>
              <w:right w:val="single" w:sz="4" w:space="0" w:color="auto"/>
            </w:tcBorders>
          </w:tcPr>
          <w:p w14:paraId="37ABB00D" w14:textId="77777777" w:rsidR="005B23A5" w:rsidRPr="00514726" w:rsidRDefault="005B23A5" w:rsidP="005B23A5">
            <w:pPr>
              <w:pStyle w:val="Akapitzlist"/>
              <w:spacing w:after="160" w:line="259" w:lineRule="auto"/>
              <w:ind w:left="0"/>
              <w:rPr>
                <w:rFonts w:asciiTheme="minorHAnsi" w:hAnsiTheme="minorHAnsi" w:cstheme="minorHAnsi"/>
                <w:sz w:val="22"/>
                <w:szCs w:val="22"/>
              </w:rPr>
            </w:pPr>
            <w:r w:rsidRPr="00514726">
              <w:rPr>
                <w:rFonts w:asciiTheme="minorHAnsi" w:hAnsiTheme="minorHAnsi" w:cstheme="minorHAnsi"/>
                <w:color w:val="000000"/>
                <w:sz w:val="22"/>
                <w:szCs w:val="22"/>
              </w:rPr>
              <w:t>Oferowane licencje równoważne powinny posiadać parametry i funkcjonalności nie gorsze niż produkty wymienione w opisie przedmiotu zamówienia.</w:t>
            </w:r>
          </w:p>
        </w:tc>
        <w:tc>
          <w:tcPr>
            <w:tcW w:w="1984" w:type="dxa"/>
            <w:shd w:val="clear" w:color="auto" w:fill="auto"/>
            <w:vAlign w:val="center"/>
          </w:tcPr>
          <w:p w14:paraId="508DC34E" w14:textId="4DA5811D" w:rsidR="005B23A5" w:rsidRPr="00514726"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880" w:type="dxa"/>
          </w:tcPr>
          <w:p w14:paraId="698A6658" w14:textId="77777777" w:rsidR="005B23A5" w:rsidRPr="00514726" w:rsidRDefault="005B23A5" w:rsidP="005B23A5">
            <w:pPr>
              <w:rPr>
                <w:rFonts w:asciiTheme="minorHAnsi" w:hAnsiTheme="minorHAnsi" w:cstheme="minorHAnsi"/>
                <w:iCs/>
                <w:sz w:val="22"/>
                <w:szCs w:val="22"/>
              </w:rPr>
            </w:pPr>
          </w:p>
        </w:tc>
      </w:tr>
      <w:tr w:rsidR="005B23A5" w:rsidRPr="00514726" w14:paraId="5C8A4A30" w14:textId="77777777" w:rsidTr="00D90A6A">
        <w:trPr>
          <w:trHeight w:val="333"/>
        </w:trPr>
        <w:tc>
          <w:tcPr>
            <w:tcW w:w="710" w:type="dxa"/>
            <w:vAlign w:val="center"/>
          </w:tcPr>
          <w:p w14:paraId="77C69CA9" w14:textId="77777777" w:rsidR="005B23A5" w:rsidRPr="00514726" w:rsidRDefault="005B23A5" w:rsidP="005B23A5">
            <w:pPr>
              <w:rPr>
                <w:rFonts w:asciiTheme="minorHAnsi" w:hAnsiTheme="minorHAnsi" w:cstheme="minorHAnsi"/>
                <w:sz w:val="22"/>
                <w:szCs w:val="22"/>
              </w:rPr>
            </w:pPr>
            <w:r w:rsidRPr="00514726">
              <w:rPr>
                <w:rFonts w:asciiTheme="minorHAnsi" w:hAnsiTheme="minorHAnsi" w:cstheme="minorHAnsi"/>
                <w:sz w:val="22"/>
                <w:szCs w:val="22"/>
              </w:rPr>
              <w:t>7.</w:t>
            </w:r>
          </w:p>
        </w:tc>
        <w:tc>
          <w:tcPr>
            <w:tcW w:w="4536" w:type="dxa"/>
            <w:tcBorders>
              <w:right w:val="single" w:sz="4" w:space="0" w:color="auto"/>
            </w:tcBorders>
          </w:tcPr>
          <w:p w14:paraId="1974E779" w14:textId="77777777" w:rsidR="005B23A5" w:rsidRPr="00514726" w:rsidRDefault="005B23A5" w:rsidP="005B23A5">
            <w:pPr>
              <w:rPr>
                <w:rFonts w:asciiTheme="minorHAnsi" w:hAnsiTheme="minorHAnsi" w:cstheme="minorHAnsi"/>
                <w:sz w:val="22"/>
                <w:szCs w:val="22"/>
              </w:rPr>
            </w:pPr>
            <w:r w:rsidRPr="00514726">
              <w:rPr>
                <w:rFonts w:asciiTheme="minorHAnsi" w:hAnsiTheme="minorHAnsi" w:cstheme="minorHAnsi"/>
                <w:sz w:val="22"/>
                <w:szCs w:val="22"/>
              </w:rPr>
              <w:t xml:space="preserve">Oprogramowanie równoważne dostarczane przez Wykonawcę nie może powodować utraty kompatybilności oraz wsparcia producentów innego używanego i współpracującego z nim oprogramowania. Ponadto zastosowanie </w:t>
            </w:r>
            <w:r w:rsidRPr="00514726">
              <w:rPr>
                <w:rFonts w:asciiTheme="minorHAnsi" w:hAnsiTheme="minorHAnsi" w:cstheme="minorHAnsi"/>
                <w:sz w:val="22"/>
                <w:szCs w:val="22"/>
              </w:rPr>
              <w:lastRenderedPageBreak/>
              <w:t>rozwiązania równoważnego nie może ograniczyć funkcjonalności posiadanego systemu przez Zamawiającego i nie może powodować konieczności ponoszenia dodatkowych kosztów dla Zamawiającego</w:t>
            </w:r>
          </w:p>
        </w:tc>
        <w:tc>
          <w:tcPr>
            <w:tcW w:w="1984" w:type="dxa"/>
            <w:shd w:val="clear" w:color="auto" w:fill="auto"/>
            <w:vAlign w:val="center"/>
          </w:tcPr>
          <w:p w14:paraId="34E0CBF9" w14:textId="615705EE" w:rsidR="005B23A5" w:rsidRPr="00514726"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lastRenderedPageBreak/>
              <w:t>Tak</w:t>
            </w:r>
          </w:p>
        </w:tc>
        <w:tc>
          <w:tcPr>
            <w:tcW w:w="2880" w:type="dxa"/>
          </w:tcPr>
          <w:p w14:paraId="2EFDE015" w14:textId="77777777" w:rsidR="005B23A5" w:rsidRPr="00514726" w:rsidRDefault="005B23A5" w:rsidP="005B23A5">
            <w:pPr>
              <w:rPr>
                <w:rFonts w:asciiTheme="minorHAnsi" w:hAnsiTheme="minorHAnsi" w:cstheme="minorHAnsi"/>
                <w:iCs/>
                <w:sz w:val="22"/>
                <w:szCs w:val="22"/>
              </w:rPr>
            </w:pPr>
          </w:p>
        </w:tc>
      </w:tr>
      <w:tr w:rsidR="005B23A5" w:rsidRPr="00514726" w14:paraId="31B03DAC" w14:textId="77777777" w:rsidTr="00D90A6A">
        <w:trPr>
          <w:trHeight w:val="333"/>
        </w:trPr>
        <w:tc>
          <w:tcPr>
            <w:tcW w:w="710" w:type="dxa"/>
            <w:vAlign w:val="center"/>
          </w:tcPr>
          <w:p w14:paraId="404CF4FF" w14:textId="77777777" w:rsidR="005B23A5" w:rsidRPr="00514726" w:rsidRDefault="005B23A5" w:rsidP="005B23A5">
            <w:pPr>
              <w:rPr>
                <w:rFonts w:asciiTheme="minorHAnsi" w:hAnsiTheme="minorHAnsi" w:cstheme="minorHAnsi"/>
                <w:sz w:val="22"/>
                <w:szCs w:val="22"/>
              </w:rPr>
            </w:pPr>
            <w:r w:rsidRPr="00514726">
              <w:rPr>
                <w:rFonts w:asciiTheme="minorHAnsi" w:hAnsiTheme="minorHAnsi" w:cstheme="minorHAnsi"/>
                <w:sz w:val="22"/>
                <w:szCs w:val="22"/>
              </w:rPr>
              <w:t>8</w:t>
            </w:r>
          </w:p>
        </w:tc>
        <w:tc>
          <w:tcPr>
            <w:tcW w:w="4536" w:type="dxa"/>
            <w:tcBorders>
              <w:right w:val="single" w:sz="4" w:space="0" w:color="auto"/>
            </w:tcBorders>
          </w:tcPr>
          <w:p w14:paraId="635FA124" w14:textId="77777777" w:rsidR="005B23A5" w:rsidRPr="00514726" w:rsidRDefault="005B23A5" w:rsidP="005B23A5">
            <w:pPr>
              <w:rPr>
                <w:rFonts w:asciiTheme="minorHAnsi" w:hAnsiTheme="minorHAnsi" w:cstheme="minorHAnsi"/>
                <w:sz w:val="22"/>
                <w:szCs w:val="22"/>
              </w:rPr>
            </w:pPr>
            <w:r w:rsidRPr="00514726">
              <w:rPr>
                <w:rFonts w:asciiTheme="minorHAnsi" w:hAnsiTheme="minorHAnsi" w:cstheme="minorHAnsi"/>
                <w:sz w:val="22"/>
                <w:szCs w:val="22"/>
              </w:rPr>
              <w:t>Wykonawca, który powołuje się na rozwiązania równoważne jest obowiązany wykazać, że oferowana przez niego licencja równoważna spełnia wymagania określone przez Zamawiającego. W tym celu Wykonawca załączy do oferty opis zawierający szczegółowe dane oferowanej licencji równoważnej oraz opis wykazania równoważności do licencji w opisie przedmiotu zamówienia. Z opisu powinno jednoznaczne wynikać, że produkt oferowany jako równoważny spełnia wymagania określone przez Zamawiającego.</w:t>
            </w:r>
          </w:p>
        </w:tc>
        <w:tc>
          <w:tcPr>
            <w:tcW w:w="1984" w:type="dxa"/>
            <w:shd w:val="clear" w:color="auto" w:fill="auto"/>
            <w:vAlign w:val="center"/>
          </w:tcPr>
          <w:p w14:paraId="66B5DF5B" w14:textId="628B77D7" w:rsidR="005B23A5" w:rsidRPr="00514726" w:rsidRDefault="005B23A5" w:rsidP="005B23A5">
            <w:pPr>
              <w:jc w:val="center"/>
              <w:rPr>
                <w:rFonts w:asciiTheme="minorHAnsi" w:hAnsiTheme="minorHAnsi" w:cstheme="minorHAnsi"/>
                <w:color w:val="000000"/>
                <w:sz w:val="22"/>
                <w:szCs w:val="22"/>
              </w:rPr>
            </w:pPr>
            <w:r w:rsidRPr="006117A9">
              <w:rPr>
                <w:rFonts w:asciiTheme="minorHAnsi" w:hAnsiTheme="minorHAnsi" w:cstheme="minorHAnsi"/>
                <w:color w:val="000000"/>
                <w:sz w:val="22"/>
                <w:szCs w:val="22"/>
              </w:rPr>
              <w:t>Tak</w:t>
            </w:r>
          </w:p>
        </w:tc>
        <w:tc>
          <w:tcPr>
            <w:tcW w:w="2880" w:type="dxa"/>
          </w:tcPr>
          <w:p w14:paraId="6A469ADF" w14:textId="77777777" w:rsidR="005B23A5" w:rsidRPr="00514726" w:rsidRDefault="005B23A5" w:rsidP="005B23A5">
            <w:pPr>
              <w:rPr>
                <w:rFonts w:asciiTheme="minorHAnsi" w:hAnsiTheme="minorHAnsi" w:cstheme="minorHAnsi"/>
                <w:iCs/>
                <w:sz w:val="22"/>
                <w:szCs w:val="22"/>
              </w:rPr>
            </w:pPr>
          </w:p>
        </w:tc>
      </w:tr>
    </w:tbl>
    <w:p w14:paraId="513AAF19" w14:textId="77777777" w:rsidR="00514726" w:rsidRPr="006117A9" w:rsidRDefault="00514726" w:rsidP="00514726">
      <w:pPr>
        <w:pStyle w:val="Stopka"/>
        <w:keepLines w:val="0"/>
        <w:tabs>
          <w:tab w:val="clear" w:pos="4320"/>
          <w:tab w:val="clear" w:pos="8640"/>
        </w:tabs>
        <w:rPr>
          <w:rFonts w:asciiTheme="minorHAnsi" w:hAnsiTheme="minorHAnsi" w:cstheme="minorHAnsi"/>
          <w:sz w:val="20"/>
        </w:rPr>
      </w:pPr>
    </w:p>
    <w:p w14:paraId="7D7413EF" w14:textId="0A5B3142" w:rsidR="0031335D" w:rsidRDefault="0031335D" w:rsidP="00F839B8">
      <w:pPr>
        <w:tabs>
          <w:tab w:val="left" w:pos="3402"/>
          <w:tab w:val="left" w:pos="7371"/>
        </w:tabs>
        <w:ind w:left="2410" w:hanging="2410"/>
        <w:jc w:val="both"/>
        <w:outlineLvl w:val="0"/>
        <w:rPr>
          <w:rFonts w:asciiTheme="minorHAnsi" w:hAnsiTheme="minorHAnsi" w:cstheme="minorHAnsi"/>
          <w:sz w:val="20"/>
        </w:rPr>
      </w:pPr>
    </w:p>
    <w:p w14:paraId="677D63DA" w14:textId="506C88D9"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7F90BAB4" w14:textId="77777777" w:rsidR="00830FE8" w:rsidRDefault="00830FE8" w:rsidP="00830FE8">
      <w:pPr>
        <w:tabs>
          <w:tab w:val="num" w:pos="142"/>
        </w:tabs>
        <w:suppressAutoHyphens/>
        <w:autoSpaceDN w:val="0"/>
        <w:ind w:right="-284"/>
        <w:jc w:val="both"/>
        <w:rPr>
          <w:rFonts w:asciiTheme="minorHAnsi" w:hAnsiTheme="minorHAnsi" w:cstheme="minorHAnsi"/>
          <w:sz w:val="20"/>
        </w:rPr>
      </w:pPr>
    </w:p>
    <w:p w14:paraId="6E578A64" w14:textId="77777777" w:rsidR="00830FE8" w:rsidRDefault="00830FE8" w:rsidP="00830FE8">
      <w:pPr>
        <w:tabs>
          <w:tab w:val="num" w:pos="142"/>
        </w:tabs>
        <w:suppressAutoHyphens/>
        <w:autoSpaceDN w:val="0"/>
        <w:ind w:right="-284"/>
        <w:jc w:val="both"/>
        <w:rPr>
          <w:rFonts w:asciiTheme="minorHAnsi" w:hAnsiTheme="minorHAnsi" w:cstheme="minorHAnsi"/>
          <w:sz w:val="20"/>
        </w:rPr>
      </w:pPr>
    </w:p>
    <w:p w14:paraId="2F651A09" w14:textId="77777777" w:rsidR="00830FE8" w:rsidRPr="006117A9" w:rsidRDefault="00830FE8" w:rsidP="00830FE8">
      <w:pPr>
        <w:tabs>
          <w:tab w:val="num" w:pos="142"/>
        </w:tabs>
        <w:suppressAutoHyphens/>
        <w:autoSpaceDN w:val="0"/>
        <w:ind w:right="-284"/>
        <w:jc w:val="both"/>
        <w:rPr>
          <w:rFonts w:asciiTheme="minorHAnsi" w:hAnsiTheme="minorHAnsi" w:cstheme="minorHAnsi"/>
          <w:sz w:val="20"/>
        </w:rPr>
      </w:pPr>
    </w:p>
    <w:p w14:paraId="54A4A0E9" w14:textId="77777777" w:rsidR="00830FE8" w:rsidRPr="006117A9" w:rsidRDefault="00830FE8" w:rsidP="00830FE8">
      <w:pPr>
        <w:jc w:val="both"/>
        <w:rPr>
          <w:rFonts w:asciiTheme="minorHAnsi" w:hAnsiTheme="minorHAnsi" w:cstheme="minorHAnsi"/>
          <w:sz w:val="20"/>
        </w:rPr>
      </w:pPr>
      <w:r w:rsidRPr="006117A9">
        <w:rPr>
          <w:rFonts w:asciiTheme="minorHAnsi" w:hAnsiTheme="minorHAnsi" w:cstheme="minorHAnsi"/>
          <w:sz w:val="20"/>
        </w:rPr>
        <w:t xml:space="preserve">…………….……. </w:t>
      </w:r>
      <w:r w:rsidRPr="006117A9">
        <w:rPr>
          <w:rFonts w:asciiTheme="minorHAnsi" w:hAnsiTheme="minorHAnsi" w:cstheme="minorHAnsi"/>
          <w:i/>
          <w:sz w:val="20"/>
        </w:rPr>
        <w:t xml:space="preserve">(miejscowość), </w:t>
      </w:r>
      <w:r w:rsidRPr="006117A9">
        <w:rPr>
          <w:rFonts w:asciiTheme="minorHAnsi" w:hAnsiTheme="minorHAnsi" w:cstheme="minorHAnsi"/>
          <w:sz w:val="20"/>
        </w:rPr>
        <w:t xml:space="preserve">dnia ………….……. r.   </w:t>
      </w:r>
      <w:r w:rsidRPr="006117A9">
        <w:rPr>
          <w:rFonts w:asciiTheme="minorHAnsi" w:eastAsia="SimSun" w:hAnsiTheme="minorHAnsi" w:cstheme="minorHAnsi"/>
          <w:sz w:val="20"/>
        </w:rPr>
        <w:tab/>
      </w:r>
      <w:r>
        <w:rPr>
          <w:rFonts w:asciiTheme="minorHAnsi" w:eastAsia="SimSun" w:hAnsiTheme="minorHAnsi" w:cstheme="minorHAnsi"/>
          <w:sz w:val="20"/>
        </w:rPr>
        <w:t xml:space="preserve">                 </w:t>
      </w:r>
      <w:r w:rsidRPr="006117A9">
        <w:rPr>
          <w:rFonts w:asciiTheme="minorHAnsi" w:eastAsia="SimSun" w:hAnsiTheme="minorHAnsi" w:cstheme="minorHAnsi"/>
          <w:sz w:val="20"/>
        </w:rPr>
        <w:t>____________________________</w:t>
      </w:r>
    </w:p>
    <w:p w14:paraId="4ABDFC16" w14:textId="77777777" w:rsidR="00830FE8" w:rsidRPr="006117A9" w:rsidRDefault="00830FE8" w:rsidP="00830FE8">
      <w:pPr>
        <w:tabs>
          <w:tab w:val="left" w:pos="2864"/>
        </w:tabs>
        <w:rPr>
          <w:rFonts w:asciiTheme="minorHAnsi" w:eastAsia="SimSun" w:hAnsiTheme="minorHAnsi" w:cstheme="minorHAnsi"/>
          <w:sz w:val="20"/>
        </w:rPr>
      </w:pPr>
      <w:r w:rsidRPr="006117A9">
        <w:rPr>
          <w:rFonts w:asciiTheme="minorHAnsi" w:eastAsia="SimSun" w:hAnsiTheme="minorHAnsi" w:cstheme="minorHAnsi"/>
          <w:sz w:val="20"/>
        </w:rPr>
        <w:tab/>
      </w:r>
      <w:r w:rsidRPr="006117A9">
        <w:rPr>
          <w:rFonts w:asciiTheme="minorHAnsi" w:eastAsia="SimSun" w:hAnsiTheme="minorHAnsi" w:cstheme="minorHAnsi"/>
          <w:sz w:val="20"/>
        </w:rPr>
        <w:tab/>
      </w:r>
      <w:r w:rsidRPr="006117A9">
        <w:rPr>
          <w:rFonts w:asciiTheme="minorHAnsi" w:eastAsia="SimSun" w:hAnsiTheme="minorHAnsi" w:cstheme="minorHAnsi"/>
          <w:sz w:val="20"/>
        </w:rPr>
        <w:tab/>
      </w:r>
      <w:r w:rsidRPr="006117A9">
        <w:rPr>
          <w:rFonts w:asciiTheme="minorHAnsi" w:eastAsia="SimSun" w:hAnsiTheme="minorHAnsi" w:cstheme="minorHAnsi"/>
          <w:sz w:val="20"/>
        </w:rPr>
        <w:tab/>
      </w:r>
      <w:r w:rsidRPr="006117A9">
        <w:rPr>
          <w:rFonts w:asciiTheme="minorHAnsi" w:eastAsia="SimSun" w:hAnsiTheme="minorHAnsi" w:cstheme="minorHAnsi"/>
          <w:sz w:val="20"/>
        </w:rPr>
        <w:tab/>
        <w:t xml:space="preserve">(imię i nazwisko) podpis osoby (osób) </w:t>
      </w:r>
    </w:p>
    <w:p w14:paraId="757CB1FA" w14:textId="77777777" w:rsidR="00830FE8" w:rsidRPr="006117A9" w:rsidRDefault="00830FE8" w:rsidP="00830FE8">
      <w:pPr>
        <w:tabs>
          <w:tab w:val="left" w:pos="2864"/>
        </w:tabs>
        <w:rPr>
          <w:rFonts w:asciiTheme="minorHAnsi" w:eastAsia="SimSun" w:hAnsiTheme="minorHAnsi" w:cstheme="minorHAnsi"/>
          <w:sz w:val="20"/>
        </w:rPr>
      </w:pPr>
      <w:r w:rsidRPr="006117A9">
        <w:rPr>
          <w:rFonts w:asciiTheme="minorHAnsi" w:eastAsia="SimSun" w:hAnsiTheme="minorHAnsi" w:cstheme="minorHAnsi"/>
          <w:sz w:val="20"/>
        </w:rPr>
        <w:tab/>
      </w:r>
      <w:r w:rsidRPr="006117A9">
        <w:rPr>
          <w:rFonts w:asciiTheme="minorHAnsi" w:eastAsia="SimSun" w:hAnsiTheme="minorHAnsi" w:cstheme="minorHAnsi"/>
          <w:sz w:val="20"/>
        </w:rPr>
        <w:tab/>
      </w:r>
      <w:r w:rsidRPr="006117A9">
        <w:rPr>
          <w:rFonts w:asciiTheme="minorHAnsi" w:eastAsia="SimSun" w:hAnsiTheme="minorHAnsi" w:cstheme="minorHAnsi"/>
          <w:sz w:val="20"/>
        </w:rPr>
        <w:tab/>
      </w:r>
      <w:r w:rsidRPr="006117A9">
        <w:rPr>
          <w:rFonts w:asciiTheme="minorHAnsi" w:eastAsia="SimSun" w:hAnsiTheme="minorHAnsi" w:cstheme="minorHAnsi"/>
          <w:sz w:val="20"/>
        </w:rPr>
        <w:tab/>
        <w:t>upoważnionej (</w:t>
      </w:r>
      <w:proofErr w:type="spellStart"/>
      <w:r w:rsidRPr="006117A9">
        <w:rPr>
          <w:rFonts w:asciiTheme="minorHAnsi" w:eastAsia="SimSun" w:hAnsiTheme="minorHAnsi" w:cstheme="minorHAnsi"/>
          <w:sz w:val="20"/>
        </w:rPr>
        <w:t>nych</w:t>
      </w:r>
      <w:proofErr w:type="spellEnd"/>
      <w:r w:rsidRPr="006117A9">
        <w:rPr>
          <w:rFonts w:asciiTheme="minorHAnsi" w:eastAsia="SimSun" w:hAnsiTheme="minorHAnsi" w:cstheme="minorHAnsi"/>
          <w:sz w:val="20"/>
        </w:rPr>
        <w:t>) do reprezentowania Wykonawcy</w:t>
      </w:r>
    </w:p>
    <w:p w14:paraId="4BC4C9CB" w14:textId="77777777" w:rsidR="00830FE8" w:rsidRPr="006117A9" w:rsidRDefault="00830FE8" w:rsidP="00830FE8">
      <w:pPr>
        <w:rPr>
          <w:rFonts w:asciiTheme="minorHAnsi" w:hAnsiTheme="minorHAnsi" w:cstheme="minorHAnsi"/>
        </w:rPr>
      </w:pPr>
    </w:p>
    <w:p w14:paraId="6ECAC0D3" w14:textId="7354503E"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04974274" w14:textId="39DD0D38"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7050F635" w14:textId="6D02396D"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0961F347" w14:textId="0DBE94D5"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63605F08" w14:textId="032AA3D5"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15DBC167" w14:textId="2A97478A"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08A04FAE" w14:textId="091D71D3"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49A45430" w14:textId="403E998B"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3C9536BF" w14:textId="436221A4"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26B16BC5" w14:textId="7F801A36"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707A8BEA" w14:textId="28568B6B"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1B2F41A5" w14:textId="7EF60C23"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403C9992" w14:textId="6FDC3D71"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6F2E1C39" w14:textId="56FDA06E"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5B008130" w14:textId="3D68F77D"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7EEB4335" w14:textId="227E4F6D"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62B9D626" w14:textId="0E594992"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126830BF" w14:textId="4222C689"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4B27439F" w14:textId="3C59FA09"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62DA0BDA" w14:textId="62058934"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096D7606" w14:textId="47556765" w:rsidR="005B23A5" w:rsidRDefault="005B23A5" w:rsidP="00F839B8">
      <w:pPr>
        <w:tabs>
          <w:tab w:val="left" w:pos="3402"/>
          <w:tab w:val="left" w:pos="7371"/>
        </w:tabs>
        <w:ind w:left="2410" w:hanging="2410"/>
        <w:jc w:val="both"/>
        <w:outlineLvl w:val="0"/>
        <w:rPr>
          <w:rFonts w:asciiTheme="minorHAnsi" w:hAnsiTheme="minorHAnsi" w:cstheme="minorHAnsi"/>
          <w:sz w:val="20"/>
        </w:rPr>
      </w:pPr>
    </w:p>
    <w:p w14:paraId="653BB17B" w14:textId="3E14AA47" w:rsidR="005B23A5" w:rsidRDefault="005B23A5" w:rsidP="00AE69DC">
      <w:pPr>
        <w:tabs>
          <w:tab w:val="left" w:pos="3402"/>
          <w:tab w:val="left" w:pos="7371"/>
        </w:tabs>
        <w:jc w:val="both"/>
        <w:outlineLvl w:val="0"/>
        <w:rPr>
          <w:rFonts w:asciiTheme="minorHAnsi" w:hAnsiTheme="minorHAnsi" w:cstheme="minorHAnsi"/>
          <w:sz w:val="20"/>
        </w:rPr>
      </w:pPr>
    </w:p>
    <w:sectPr w:rsidR="005B23A5" w:rsidSect="00851B92">
      <w:headerReference w:type="default" r:id="rId8"/>
      <w:footerReference w:type="even" r:id="rId9"/>
      <w:headerReference w:type="first" r:id="rId10"/>
      <w:pgSz w:w="11907" w:h="16840" w:code="9"/>
      <w:pgMar w:top="2525" w:right="851" w:bottom="1134" w:left="1134" w:header="709" w:footer="117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B547A" w14:textId="77777777" w:rsidR="00B5357D" w:rsidRDefault="00B5357D">
      <w:r>
        <w:separator/>
      </w:r>
    </w:p>
  </w:endnote>
  <w:endnote w:type="continuationSeparator" w:id="0">
    <w:p w14:paraId="045D000F" w14:textId="77777777" w:rsidR="00B5357D" w:rsidRDefault="00B53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man Old Style">
    <w:panose1 w:val="02050604050505020204"/>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ndale Sans UI">
    <w:altName w:val="Arial Unicode MS"/>
    <w:charset w:val="00"/>
    <w:family w:val="auto"/>
    <w:pitch w:val="variable"/>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E3363" w14:textId="77777777" w:rsidR="00552540" w:rsidRDefault="00552540">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2D64498" w14:textId="77777777" w:rsidR="00552540" w:rsidRDefault="0055254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5C9FB" w14:textId="77777777" w:rsidR="00B5357D" w:rsidRDefault="00B5357D">
      <w:r>
        <w:separator/>
      </w:r>
    </w:p>
  </w:footnote>
  <w:footnote w:type="continuationSeparator" w:id="0">
    <w:p w14:paraId="0D1EC5ED" w14:textId="77777777" w:rsidR="00B5357D" w:rsidRDefault="00B53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69D1" w14:textId="7B130C28" w:rsidR="00552540" w:rsidRDefault="00552540" w:rsidP="00CD28D0">
    <w:pPr>
      <w:jc w:val="right"/>
      <w:outlineLvl w:val="0"/>
      <w:rPr>
        <w:rFonts w:ascii="Times New Roman" w:hAnsi="Times New Roman"/>
        <w:b/>
      </w:rPr>
    </w:pPr>
    <w:r>
      <w:rPr>
        <w:rFonts w:ascii="Times New Roman" w:hAnsi="Times New Roman"/>
        <w:b/>
        <w:noProof/>
      </w:rPr>
      <w:drawing>
        <wp:inline distT="0" distB="0" distL="0" distR="0" wp14:anchorId="222271A6" wp14:editId="2407BBF0">
          <wp:extent cx="6286500" cy="6667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6500" cy="666750"/>
                  </a:xfrm>
                  <a:prstGeom prst="rect">
                    <a:avLst/>
                  </a:prstGeom>
                  <a:noFill/>
                  <a:ln>
                    <a:noFill/>
                  </a:ln>
                </pic:spPr>
              </pic:pic>
            </a:graphicData>
          </a:graphic>
        </wp:inline>
      </w:drawing>
    </w:r>
    <w:r>
      <w:rPr>
        <w:rFonts w:ascii="Times New Roman" w:hAnsi="Times New Roman"/>
        <w:b/>
      </w:rPr>
      <w:t xml:space="preserve"> </w:t>
    </w:r>
  </w:p>
  <w:p w14:paraId="113A5663" w14:textId="77777777" w:rsidR="00552540" w:rsidRDefault="00552540" w:rsidP="00B1633E">
    <w:pPr>
      <w:pStyle w:val="Nagwek"/>
      <w:jc w:val="right"/>
      <w:rPr>
        <w:rFonts w:ascii="Times New Roman" w:hAnsi="Times New Roman"/>
        <w:b/>
        <w:sz w:val="20"/>
      </w:rPr>
    </w:pPr>
  </w:p>
  <w:p w14:paraId="4F1BB090" w14:textId="2F695EED" w:rsidR="00552540" w:rsidRPr="000B57F8" w:rsidRDefault="00552540" w:rsidP="00916F57">
    <w:pPr>
      <w:pStyle w:val="Nagwek"/>
      <w:jc w:val="center"/>
      <w:rPr>
        <w:rFonts w:asciiTheme="minorHAnsi" w:hAnsiTheme="minorHAnsi" w:cstheme="minorHAnsi"/>
        <w:b/>
        <w:sz w:val="20"/>
      </w:rPr>
    </w:pPr>
    <w:r w:rsidRPr="000B57F8">
      <w:rPr>
        <w:rFonts w:asciiTheme="minorHAnsi" w:hAnsiTheme="minorHAnsi" w:cstheme="minorHAnsi"/>
        <w:b/>
        <w:sz w:val="20"/>
      </w:rPr>
      <w:t>Załącznik  Nr 2                                                                                                                                                  Strona</w:t>
    </w:r>
    <w:r w:rsidRPr="000B57F8">
      <w:rPr>
        <w:rFonts w:asciiTheme="minorHAnsi" w:hAnsiTheme="minorHAnsi" w:cstheme="minorHAnsi"/>
        <w:sz w:val="20"/>
      </w:rPr>
      <w:t xml:space="preserve"> </w:t>
    </w:r>
    <w:r w:rsidRPr="000B57F8">
      <w:rPr>
        <w:rStyle w:val="Numerstrony"/>
        <w:rFonts w:asciiTheme="minorHAnsi" w:hAnsiTheme="minorHAnsi" w:cstheme="minorHAnsi"/>
        <w:sz w:val="20"/>
      </w:rPr>
      <w:fldChar w:fldCharType="begin"/>
    </w:r>
    <w:r w:rsidRPr="000B57F8">
      <w:rPr>
        <w:rStyle w:val="Numerstrony"/>
        <w:rFonts w:asciiTheme="minorHAnsi" w:hAnsiTheme="minorHAnsi" w:cstheme="minorHAnsi"/>
        <w:sz w:val="20"/>
      </w:rPr>
      <w:instrText xml:space="preserve"> PAGE </w:instrText>
    </w:r>
    <w:r w:rsidRPr="000B57F8">
      <w:rPr>
        <w:rStyle w:val="Numerstrony"/>
        <w:rFonts w:asciiTheme="minorHAnsi" w:hAnsiTheme="minorHAnsi" w:cstheme="minorHAnsi"/>
        <w:sz w:val="20"/>
      </w:rPr>
      <w:fldChar w:fldCharType="separate"/>
    </w:r>
    <w:r w:rsidR="007A7201" w:rsidRPr="000B57F8">
      <w:rPr>
        <w:rStyle w:val="Numerstrony"/>
        <w:rFonts w:asciiTheme="minorHAnsi" w:hAnsiTheme="minorHAnsi" w:cstheme="minorHAnsi"/>
        <w:noProof/>
        <w:sz w:val="20"/>
      </w:rPr>
      <w:t>32</w:t>
    </w:r>
    <w:r w:rsidRPr="000B57F8">
      <w:rPr>
        <w:rStyle w:val="Numerstrony"/>
        <w:rFonts w:asciiTheme="minorHAnsi" w:hAnsiTheme="minorHAnsi" w:cstheme="minorHAnsi"/>
        <w:sz w:val="20"/>
      </w:rPr>
      <w:fldChar w:fldCharType="end"/>
    </w:r>
    <w:r w:rsidRPr="000B57F8">
      <w:rPr>
        <w:rStyle w:val="Numerstrony"/>
        <w:rFonts w:asciiTheme="minorHAnsi" w:hAnsiTheme="minorHAnsi" w:cstheme="minorHAnsi"/>
        <w:sz w:val="20"/>
      </w:rPr>
      <w:t xml:space="preserve"> z </w:t>
    </w:r>
    <w:r w:rsidRPr="000B57F8">
      <w:rPr>
        <w:rStyle w:val="Numerstrony"/>
        <w:rFonts w:asciiTheme="minorHAnsi" w:hAnsiTheme="minorHAnsi" w:cstheme="minorHAnsi"/>
        <w:sz w:val="20"/>
      </w:rPr>
      <w:fldChar w:fldCharType="begin"/>
    </w:r>
    <w:r w:rsidRPr="000B57F8">
      <w:rPr>
        <w:rStyle w:val="Numerstrony"/>
        <w:rFonts w:asciiTheme="minorHAnsi" w:hAnsiTheme="minorHAnsi" w:cstheme="minorHAnsi"/>
        <w:sz w:val="20"/>
      </w:rPr>
      <w:instrText xml:space="preserve"> NUMPAGES </w:instrText>
    </w:r>
    <w:r w:rsidRPr="000B57F8">
      <w:rPr>
        <w:rStyle w:val="Numerstrony"/>
        <w:rFonts w:asciiTheme="minorHAnsi" w:hAnsiTheme="minorHAnsi" w:cstheme="minorHAnsi"/>
        <w:sz w:val="20"/>
      </w:rPr>
      <w:fldChar w:fldCharType="separate"/>
    </w:r>
    <w:r w:rsidR="007A7201" w:rsidRPr="000B57F8">
      <w:rPr>
        <w:rStyle w:val="Numerstrony"/>
        <w:rFonts w:asciiTheme="minorHAnsi" w:hAnsiTheme="minorHAnsi" w:cstheme="minorHAnsi"/>
        <w:noProof/>
        <w:sz w:val="20"/>
      </w:rPr>
      <w:t>32</w:t>
    </w:r>
    <w:r w:rsidRPr="000B57F8">
      <w:rPr>
        <w:rStyle w:val="Numerstrony"/>
        <w:rFonts w:asciiTheme="minorHAnsi" w:hAnsiTheme="minorHAnsi" w:cstheme="minorHAnsi"/>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06324" w14:textId="77777777" w:rsidR="00552540" w:rsidRDefault="00552540">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8"/>
    <w:lvl w:ilvl="0">
      <w:start w:val="1"/>
      <w:numFmt w:val="lowerLetter"/>
      <w:lvlText w:val="%1)"/>
      <w:lvlJc w:val="left"/>
      <w:pPr>
        <w:tabs>
          <w:tab w:val="num" w:pos="0"/>
        </w:tabs>
        <w:ind w:left="720" w:hanging="360"/>
      </w:pPr>
      <w:rPr>
        <w:rFonts w:ascii="Bookman Old Style" w:hAnsi="Bookman Old Style" w:cs="Bookman Old Style"/>
        <w:szCs w:val="20"/>
      </w:rPr>
    </w:lvl>
  </w:abstractNum>
  <w:abstractNum w:abstractNumId="1" w15:restartNumberingAfterBreak="0">
    <w:nsid w:val="01C34A7A"/>
    <w:multiLevelType w:val="multilevel"/>
    <w:tmpl w:val="0E38E80E"/>
    <w:lvl w:ilvl="0">
      <w:start w:val="1"/>
      <w:numFmt w:val="upperRoman"/>
      <w:lvlText w:val="%1"/>
      <w:lvlJc w:val="left"/>
      <w:pPr>
        <w:tabs>
          <w:tab w:val="num" w:pos="0"/>
        </w:tabs>
        <w:ind w:left="0" w:firstLine="0"/>
      </w:pPr>
      <w:rPr>
        <w:rFonts w:hint="default"/>
        <w:b/>
      </w:rPr>
    </w:lvl>
    <w:lvl w:ilvl="1">
      <w:start w:val="1"/>
      <w:numFmt w:val="decimal"/>
      <w:lvlText w:val="%2"/>
      <w:lvlJc w:val="left"/>
      <w:pPr>
        <w:tabs>
          <w:tab w:val="num" w:pos="0"/>
        </w:tabs>
        <w:ind w:left="0" w:firstLine="0"/>
      </w:pPr>
      <w:rPr>
        <w:rFonts w:hint="default"/>
      </w:rPr>
    </w:lvl>
    <w:lvl w:ilvl="2">
      <w:start w:val="1"/>
      <w:numFmt w:val="decimal"/>
      <w:lvlText w:val="%2%3"/>
      <w:lvlJc w:val="left"/>
      <w:pPr>
        <w:tabs>
          <w:tab w:val="num" w:pos="0"/>
        </w:tabs>
        <w:ind w:left="0" w:firstLine="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15:restartNumberingAfterBreak="0">
    <w:nsid w:val="23290610"/>
    <w:multiLevelType w:val="multilevel"/>
    <w:tmpl w:val="0E38E80E"/>
    <w:lvl w:ilvl="0">
      <w:start w:val="1"/>
      <w:numFmt w:val="upperRoman"/>
      <w:lvlText w:val="%1"/>
      <w:lvlJc w:val="left"/>
      <w:pPr>
        <w:tabs>
          <w:tab w:val="num" w:pos="0"/>
        </w:tabs>
        <w:ind w:left="0" w:firstLine="0"/>
      </w:pPr>
      <w:rPr>
        <w:rFonts w:hint="default"/>
        <w:b/>
      </w:rPr>
    </w:lvl>
    <w:lvl w:ilvl="1">
      <w:start w:val="1"/>
      <w:numFmt w:val="decimal"/>
      <w:lvlText w:val="%2"/>
      <w:lvlJc w:val="left"/>
      <w:pPr>
        <w:tabs>
          <w:tab w:val="num" w:pos="0"/>
        </w:tabs>
        <w:ind w:left="0" w:firstLine="0"/>
      </w:pPr>
      <w:rPr>
        <w:rFonts w:hint="default"/>
      </w:rPr>
    </w:lvl>
    <w:lvl w:ilvl="2">
      <w:start w:val="1"/>
      <w:numFmt w:val="decimal"/>
      <w:lvlText w:val="%2%3"/>
      <w:lvlJc w:val="left"/>
      <w:pPr>
        <w:tabs>
          <w:tab w:val="num" w:pos="0"/>
        </w:tabs>
        <w:ind w:left="0" w:firstLine="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 w15:restartNumberingAfterBreak="0">
    <w:nsid w:val="2AE30D17"/>
    <w:multiLevelType w:val="multilevel"/>
    <w:tmpl w:val="A7DE73AC"/>
    <w:lvl w:ilvl="0">
      <w:start w:val="1"/>
      <w:numFmt w:val="upperRoman"/>
      <w:lvlText w:val="%1"/>
      <w:lvlJc w:val="left"/>
      <w:pPr>
        <w:tabs>
          <w:tab w:val="num" w:pos="0"/>
        </w:tabs>
        <w:ind w:left="0" w:firstLine="0"/>
      </w:pPr>
      <w:rPr>
        <w:rFonts w:hint="default"/>
        <w:b/>
      </w:rPr>
    </w:lvl>
    <w:lvl w:ilvl="1">
      <w:start w:val="1"/>
      <w:numFmt w:val="decimal"/>
      <w:lvlText w:val="%2."/>
      <w:lvlJc w:val="left"/>
      <w:pPr>
        <w:tabs>
          <w:tab w:val="num" w:pos="0"/>
        </w:tabs>
        <w:ind w:left="0" w:firstLine="0"/>
      </w:pPr>
      <w:rPr>
        <w:rFonts w:hint="default"/>
      </w:rPr>
    </w:lvl>
    <w:lvl w:ilvl="2">
      <w:start w:val="1"/>
      <w:numFmt w:val="decimal"/>
      <w:lvlText w:val="%2%3"/>
      <w:lvlJc w:val="left"/>
      <w:pPr>
        <w:tabs>
          <w:tab w:val="num" w:pos="0"/>
        </w:tabs>
        <w:ind w:left="0" w:firstLine="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 w15:restartNumberingAfterBreak="0">
    <w:nsid w:val="316A6F79"/>
    <w:multiLevelType w:val="multilevel"/>
    <w:tmpl w:val="0E38E80E"/>
    <w:lvl w:ilvl="0">
      <w:start w:val="1"/>
      <w:numFmt w:val="upperRoman"/>
      <w:lvlText w:val="%1"/>
      <w:lvlJc w:val="left"/>
      <w:pPr>
        <w:tabs>
          <w:tab w:val="num" w:pos="0"/>
        </w:tabs>
        <w:ind w:left="0" w:firstLine="0"/>
      </w:pPr>
      <w:rPr>
        <w:rFonts w:hint="default"/>
        <w:b/>
      </w:rPr>
    </w:lvl>
    <w:lvl w:ilvl="1">
      <w:start w:val="1"/>
      <w:numFmt w:val="decimal"/>
      <w:lvlText w:val="%2"/>
      <w:lvlJc w:val="left"/>
      <w:pPr>
        <w:tabs>
          <w:tab w:val="num" w:pos="0"/>
        </w:tabs>
        <w:ind w:left="0" w:firstLine="0"/>
      </w:pPr>
      <w:rPr>
        <w:rFonts w:hint="default"/>
      </w:rPr>
    </w:lvl>
    <w:lvl w:ilvl="2">
      <w:start w:val="1"/>
      <w:numFmt w:val="decimal"/>
      <w:lvlText w:val="%2%3"/>
      <w:lvlJc w:val="left"/>
      <w:pPr>
        <w:tabs>
          <w:tab w:val="num" w:pos="0"/>
        </w:tabs>
        <w:ind w:left="0" w:firstLine="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38C76FE5"/>
    <w:multiLevelType w:val="hybridMultilevel"/>
    <w:tmpl w:val="118EEF44"/>
    <w:lvl w:ilvl="0" w:tplc="04150017">
      <w:start w:val="1"/>
      <w:numFmt w:val="lowerLetter"/>
      <w:lvlText w:val="%1)"/>
      <w:lvlJc w:val="left"/>
      <w:pPr>
        <w:ind w:left="720" w:hanging="360"/>
      </w:pPr>
      <w:rPr>
        <w:rFonts w:hint="default"/>
      </w:rPr>
    </w:lvl>
    <w:lvl w:ilvl="1" w:tplc="D3E814E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C63C7E"/>
    <w:multiLevelType w:val="hybridMultilevel"/>
    <w:tmpl w:val="33780566"/>
    <w:lvl w:ilvl="0" w:tplc="1C6E1F14">
      <w:start w:val="18"/>
      <w:numFmt w:val="lowerLetter"/>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98B0DAB"/>
    <w:multiLevelType w:val="hybridMultilevel"/>
    <w:tmpl w:val="0622C4B2"/>
    <w:lvl w:ilvl="0" w:tplc="67548E18">
      <w:start w:val="4"/>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9B5759C"/>
    <w:multiLevelType w:val="hybridMultilevel"/>
    <w:tmpl w:val="33780566"/>
    <w:lvl w:ilvl="0" w:tplc="1C6E1F14">
      <w:start w:val="18"/>
      <w:numFmt w:val="lowerLetter"/>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A196DE3"/>
    <w:multiLevelType w:val="hybridMultilevel"/>
    <w:tmpl w:val="BC64C812"/>
    <w:lvl w:ilvl="0" w:tplc="D60C4796">
      <w:start w:val="1"/>
      <w:numFmt w:val="bullet"/>
      <w:lvlText w:val=""/>
      <w:lvlJc w:val="left"/>
      <w:pPr>
        <w:ind w:left="720" w:hanging="360"/>
      </w:pPr>
      <w:rPr>
        <w:rFonts w:ascii="Symbol" w:hAnsi="Symbol" w:hint="default"/>
      </w:rPr>
    </w:lvl>
    <w:lvl w:ilvl="1" w:tplc="D3E814E8">
      <w:numFmt w:val="bullet"/>
      <w:lvlText w:val="-"/>
      <w:lvlJc w:val="left"/>
      <w:pPr>
        <w:ind w:left="1440" w:hanging="36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EA462C"/>
    <w:multiLevelType w:val="hybridMultilevel"/>
    <w:tmpl w:val="B2864972"/>
    <w:lvl w:ilvl="0" w:tplc="04150017">
      <w:start w:val="1"/>
      <w:numFmt w:val="lowerLetter"/>
      <w:lvlText w:val="%1)"/>
      <w:lvlJc w:val="left"/>
      <w:pPr>
        <w:ind w:left="360" w:hanging="360"/>
      </w:pPr>
      <w:rPr>
        <w:rFonts w:hint="default"/>
      </w:rPr>
    </w:lvl>
    <w:lvl w:ilvl="1" w:tplc="D3E814E8">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0C6202"/>
    <w:multiLevelType w:val="multilevel"/>
    <w:tmpl w:val="37C6300A"/>
    <w:lvl w:ilvl="0">
      <w:start w:val="1"/>
      <w:numFmt w:val="upperRoman"/>
      <w:lvlText w:val="%1."/>
      <w:legacy w:legacy="1" w:legacySpace="0" w:legacyIndent="708"/>
      <w:lvlJc w:val="left"/>
      <w:pPr>
        <w:ind w:left="708" w:hanging="708"/>
      </w:pPr>
    </w:lvl>
    <w:lvl w:ilvl="1">
      <w:start w:val="1"/>
      <w:numFmt w:val="upperLetter"/>
      <w:pStyle w:val="Nagwek7"/>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lvlText w:val="(%8)"/>
      <w:legacy w:legacy="1" w:legacySpace="0" w:legacyIndent="708"/>
      <w:lvlJc w:val="left"/>
      <w:pPr>
        <w:ind w:left="5664" w:hanging="708"/>
      </w:pPr>
    </w:lvl>
    <w:lvl w:ilvl="8">
      <w:start w:val="1"/>
      <w:numFmt w:val="lowerRoman"/>
      <w:lvlText w:val="(%9)"/>
      <w:legacy w:legacy="1" w:legacySpace="0" w:legacyIndent="708"/>
      <w:lvlJc w:val="left"/>
      <w:pPr>
        <w:ind w:left="6372" w:hanging="708"/>
      </w:pPr>
    </w:lvl>
  </w:abstractNum>
  <w:abstractNum w:abstractNumId="12" w15:restartNumberingAfterBreak="0">
    <w:nsid w:val="6D1F197E"/>
    <w:multiLevelType w:val="hybridMultilevel"/>
    <w:tmpl w:val="0622C4B2"/>
    <w:lvl w:ilvl="0" w:tplc="67548E18">
      <w:start w:val="4"/>
      <w:numFmt w:val="lowerLetter"/>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3BB19F8"/>
    <w:multiLevelType w:val="hybridMultilevel"/>
    <w:tmpl w:val="B2864972"/>
    <w:lvl w:ilvl="0" w:tplc="04150017">
      <w:start w:val="1"/>
      <w:numFmt w:val="lowerLetter"/>
      <w:lvlText w:val="%1)"/>
      <w:lvlJc w:val="left"/>
      <w:pPr>
        <w:ind w:left="360" w:hanging="360"/>
      </w:pPr>
      <w:rPr>
        <w:rFonts w:hint="default"/>
      </w:rPr>
    </w:lvl>
    <w:lvl w:ilvl="1" w:tplc="D3E814E8">
      <w:numFmt w:val="bullet"/>
      <w:lvlText w:val="-"/>
      <w:lvlJc w:val="left"/>
      <w:pPr>
        <w:ind w:left="1080" w:hanging="360"/>
      </w:pPr>
      <w:rPr>
        <w:rFonts w:ascii="Calibri" w:eastAsiaTheme="minorHAns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C1B7D2A"/>
    <w:multiLevelType w:val="multilevel"/>
    <w:tmpl w:val="A19C886C"/>
    <w:lvl w:ilvl="0">
      <w:start w:val="1"/>
      <w:numFmt w:val="upperRoman"/>
      <w:lvlText w:val="%1"/>
      <w:lvlJc w:val="left"/>
      <w:pPr>
        <w:tabs>
          <w:tab w:val="num" w:pos="0"/>
        </w:tabs>
        <w:ind w:left="0" w:firstLine="0"/>
      </w:pPr>
      <w:rPr>
        <w:rFonts w:hint="default"/>
        <w:b/>
      </w:rPr>
    </w:lvl>
    <w:lvl w:ilvl="1">
      <w:start w:val="1"/>
      <w:numFmt w:val="decimal"/>
      <w:lvlText w:val="%2."/>
      <w:lvlJc w:val="left"/>
      <w:pPr>
        <w:tabs>
          <w:tab w:val="num" w:pos="0"/>
        </w:tabs>
        <w:ind w:left="0" w:firstLine="0"/>
      </w:pPr>
      <w:rPr>
        <w:rFonts w:hint="default"/>
      </w:rPr>
    </w:lvl>
    <w:lvl w:ilvl="2">
      <w:start w:val="1"/>
      <w:numFmt w:val="decimal"/>
      <w:lvlText w:val="%2%3"/>
      <w:lvlJc w:val="left"/>
      <w:pPr>
        <w:tabs>
          <w:tab w:val="num" w:pos="0"/>
        </w:tabs>
        <w:ind w:left="0" w:firstLine="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15:restartNumberingAfterBreak="0">
    <w:nsid w:val="7D2014F1"/>
    <w:multiLevelType w:val="multilevel"/>
    <w:tmpl w:val="A19C886C"/>
    <w:lvl w:ilvl="0">
      <w:start w:val="1"/>
      <w:numFmt w:val="upperRoman"/>
      <w:lvlText w:val="%1"/>
      <w:lvlJc w:val="left"/>
      <w:pPr>
        <w:tabs>
          <w:tab w:val="num" w:pos="0"/>
        </w:tabs>
        <w:ind w:left="0" w:firstLine="0"/>
      </w:pPr>
      <w:rPr>
        <w:rFonts w:hint="default"/>
        <w:b/>
      </w:rPr>
    </w:lvl>
    <w:lvl w:ilvl="1">
      <w:start w:val="1"/>
      <w:numFmt w:val="decimal"/>
      <w:lvlText w:val="%2."/>
      <w:lvlJc w:val="left"/>
      <w:pPr>
        <w:tabs>
          <w:tab w:val="num" w:pos="0"/>
        </w:tabs>
        <w:ind w:left="0" w:firstLine="0"/>
      </w:pPr>
      <w:rPr>
        <w:rFonts w:hint="default"/>
      </w:rPr>
    </w:lvl>
    <w:lvl w:ilvl="2">
      <w:start w:val="1"/>
      <w:numFmt w:val="decimal"/>
      <w:lvlText w:val="%2%3"/>
      <w:lvlJc w:val="left"/>
      <w:pPr>
        <w:tabs>
          <w:tab w:val="num" w:pos="0"/>
        </w:tabs>
        <w:ind w:left="0" w:firstLine="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num w:numId="1" w16cid:durableId="402139387">
    <w:abstractNumId w:val="11"/>
  </w:num>
  <w:num w:numId="2" w16cid:durableId="415632492">
    <w:abstractNumId w:val="2"/>
  </w:num>
  <w:num w:numId="3" w16cid:durableId="494492943">
    <w:abstractNumId w:val="3"/>
  </w:num>
  <w:num w:numId="4" w16cid:durableId="265383866">
    <w:abstractNumId w:val="0"/>
    <w:lvlOverride w:ilvl="0">
      <w:startOverride w:val="1"/>
    </w:lvlOverride>
  </w:num>
  <w:num w:numId="5" w16cid:durableId="327097119">
    <w:abstractNumId w:val="15"/>
  </w:num>
  <w:num w:numId="6" w16cid:durableId="1591817399">
    <w:abstractNumId w:val="14"/>
  </w:num>
  <w:num w:numId="7" w16cid:durableId="1381439669">
    <w:abstractNumId w:val="5"/>
  </w:num>
  <w:num w:numId="8" w16cid:durableId="376593195">
    <w:abstractNumId w:val="10"/>
  </w:num>
  <w:num w:numId="9" w16cid:durableId="467090465">
    <w:abstractNumId w:val="9"/>
  </w:num>
  <w:num w:numId="10" w16cid:durableId="2100632902">
    <w:abstractNumId w:val="7"/>
  </w:num>
  <w:num w:numId="11" w16cid:durableId="95448139">
    <w:abstractNumId w:val="6"/>
  </w:num>
  <w:num w:numId="12" w16cid:durableId="1561599664">
    <w:abstractNumId w:val="13"/>
  </w:num>
  <w:num w:numId="13" w16cid:durableId="1565530480">
    <w:abstractNumId w:val="12"/>
  </w:num>
  <w:num w:numId="14" w16cid:durableId="303508515">
    <w:abstractNumId w:val="8"/>
  </w:num>
  <w:num w:numId="15" w16cid:durableId="429662298">
    <w:abstractNumId w:val="1"/>
  </w:num>
  <w:num w:numId="16" w16cid:durableId="211412686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33E"/>
    <w:rsid w:val="00000D11"/>
    <w:rsid w:val="0000445B"/>
    <w:rsid w:val="00013B49"/>
    <w:rsid w:val="00014BFE"/>
    <w:rsid w:val="00015597"/>
    <w:rsid w:val="0001614B"/>
    <w:rsid w:val="00016351"/>
    <w:rsid w:val="0002060D"/>
    <w:rsid w:val="00026BE0"/>
    <w:rsid w:val="00036BD4"/>
    <w:rsid w:val="00044CB4"/>
    <w:rsid w:val="00045DC7"/>
    <w:rsid w:val="00053A69"/>
    <w:rsid w:val="00053D02"/>
    <w:rsid w:val="00060C91"/>
    <w:rsid w:val="00065B1F"/>
    <w:rsid w:val="0007680C"/>
    <w:rsid w:val="00084BBF"/>
    <w:rsid w:val="00092017"/>
    <w:rsid w:val="000923BE"/>
    <w:rsid w:val="00094859"/>
    <w:rsid w:val="000A0C65"/>
    <w:rsid w:val="000A2086"/>
    <w:rsid w:val="000A51F4"/>
    <w:rsid w:val="000B0D9E"/>
    <w:rsid w:val="000B57F8"/>
    <w:rsid w:val="000B6CEE"/>
    <w:rsid w:val="000C01F5"/>
    <w:rsid w:val="000C4D0F"/>
    <w:rsid w:val="000D0ACA"/>
    <w:rsid w:val="000D2CBE"/>
    <w:rsid w:val="000D6C69"/>
    <w:rsid w:val="000D73D3"/>
    <w:rsid w:val="000F03CA"/>
    <w:rsid w:val="000F3D25"/>
    <w:rsid w:val="000F466E"/>
    <w:rsid w:val="000F704E"/>
    <w:rsid w:val="001012DF"/>
    <w:rsid w:val="00107B57"/>
    <w:rsid w:val="00113627"/>
    <w:rsid w:val="00120B99"/>
    <w:rsid w:val="0012386F"/>
    <w:rsid w:val="00123EED"/>
    <w:rsid w:val="00125D4C"/>
    <w:rsid w:val="00132076"/>
    <w:rsid w:val="00135FDC"/>
    <w:rsid w:val="0013691C"/>
    <w:rsid w:val="00144F0D"/>
    <w:rsid w:val="00150564"/>
    <w:rsid w:val="00163339"/>
    <w:rsid w:val="00165599"/>
    <w:rsid w:val="00171AF7"/>
    <w:rsid w:val="0017460D"/>
    <w:rsid w:val="00175A2E"/>
    <w:rsid w:val="0018612E"/>
    <w:rsid w:val="00194967"/>
    <w:rsid w:val="001A0B93"/>
    <w:rsid w:val="001A2E02"/>
    <w:rsid w:val="001A465E"/>
    <w:rsid w:val="001A5A6D"/>
    <w:rsid w:val="001B6BF3"/>
    <w:rsid w:val="001B7A2A"/>
    <w:rsid w:val="001C3AED"/>
    <w:rsid w:val="001E1043"/>
    <w:rsid w:val="001E16F6"/>
    <w:rsid w:val="001E2421"/>
    <w:rsid w:val="001E3107"/>
    <w:rsid w:val="001F2BFE"/>
    <w:rsid w:val="001F3817"/>
    <w:rsid w:val="001F7388"/>
    <w:rsid w:val="0020377A"/>
    <w:rsid w:val="00205879"/>
    <w:rsid w:val="002165CA"/>
    <w:rsid w:val="00217603"/>
    <w:rsid w:val="00227924"/>
    <w:rsid w:val="002377B9"/>
    <w:rsid w:val="00241F45"/>
    <w:rsid w:val="00242BDE"/>
    <w:rsid w:val="0024614E"/>
    <w:rsid w:val="002474CE"/>
    <w:rsid w:val="00260189"/>
    <w:rsid w:val="00281977"/>
    <w:rsid w:val="00284203"/>
    <w:rsid w:val="00286E6D"/>
    <w:rsid w:val="002A5140"/>
    <w:rsid w:val="002A6F70"/>
    <w:rsid w:val="002B1002"/>
    <w:rsid w:val="002C16D6"/>
    <w:rsid w:val="002C4826"/>
    <w:rsid w:val="002D10CB"/>
    <w:rsid w:val="002E0534"/>
    <w:rsid w:val="002E5D94"/>
    <w:rsid w:val="002E5F4A"/>
    <w:rsid w:val="002E76CA"/>
    <w:rsid w:val="002F0710"/>
    <w:rsid w:val="002F2738"/>
    <w:rsid w:val="002F5A9C"/>
    <w:rsid w:val="0030130A"/>
    <w:rsid w:val="003037D9"/>
    <w:rsid w:val="003045F5"/>
    <w:rsid w:val="0030715A"/>
    <w:rsid w:val="003108D8"/>
    <w:rsid w:val="0031335D"/>
    <w:rsid w:val="00314470"/>
    <w:rsid w:val="00323C0D"/>
    <w:rsid w:val="00326537"/>
    <w:rsid w:val="00327898"/>
    <w:rsid w:val="0034362A"/>
    <w:rsid w:val="00356F7E"/>
    <w:rsid w:val="00363567"/>
    <w:rsid w:val="00364A9D"/>
    <w:rsid w:val="00366123"/>
    <w:rsid w:val="00370A98"/>
    <w:rsid w:val="00385490"/>
    <w:rsid w:val="003855E6"/>
    <w:rsid w:val="003901ED"/>
    <w:rsid w:val="003924D0"/>
    <w:rsid w:val="00397D98"/>
    <w:rsid w:val="003A18FE"/>
    <w:rsid w:val="003A3048"/>
    <w:rsid w:val="003B6924"/>
    <w:rsid w:val="003E05D1"/>
    <w:rsid w:val="003E6037"/>
    <w:rsid w:val="004044CE"/>
    <w:rsid w:val="00404C41"/>
    <w:rsid w:val="00413E9C"/>
    <w:rsid w:val="00421F33"/>
    <w:rsid w:val="00423C2D"/>
    <w:rsid w:val="00423C4D"/>
    <w:rsid w:val="004260B7"/>
    <w:rsid w:val="00426EF8"/>
    <w:rsid w:val="004373A4"/>
    <w:rsid w:val="004374C6"/>
    <w:rsid w:val="00437B23"/>
    <w:rsid w:val="004406EE"/>
    <w:rsid w:val="004428D8"/>
    <w:rsid w:val="004443A1"/>
    <w:rsid w:val="00450281"/>
    <w:rsid w:val="004524C5"/>
    <w:rsid w:val="00452F19"/>
    <w:rsid w:val="004542FA"/>
    <w:rsid w:val="00455043"/>
    <w:rsid w:val="00462BF6"/>
    <w:rsid w:val="00464B90"/>
    <w:rsid w:val="00465ACB"/>
    <w:rsid w:val="00473FB4"/>
    <w:rsid w:val="0049434F"/>
    <w:rsid w:val="00497F08"/>
    <w:rsid w:val="004A46D2"/>
    <w:rsid w:val="004A4BB9"/>
    <w:rsid w:val="004A4D37"/>
    <w:rsid w:val="004B7ECE"/>
    <w:rsid w:val="004C7410"/>
    <w:rsid w:val="004D6212"/>
    <w:rsid w:val="004D62AF"/>
    <w:rsid w:val="004E6A9E"/>
    <w:rsid w:val="004E7347"/>
    <w:rsid w:val="004F1646"/>
    <w:rsid w:val="004F5F00"/>
    <w:rsid w:val="00500846"/>
    <w:rsid w:val="00503F84"/>
    <w:rsid w:val="005045D1"/>
    <w:rsid w:val="00514726"/>
    <w:rsid w:val="005208DC"/>
    <w:rsid w:val="00524E78"/>
    <w:rsid w:val="00527E7D"/>
    <w:rsid w:val="00535CF3"/>
    <w:rsid w:val="00541DAD"/>
    <w:rsid w:val="00545F6E"/>
    <w:rsid w:val="005460A5"/>
    <w:rsid w:val="005468E6"/>
    <w:rsid w:val="00552540"/>
    <w:rsid w:val="00553AA6"/>
    <w:rsid w:val="00570485"/>
    <w:rsid w:val="00577E27"/>
    <w:rsid w:val="00590058"/>
    <w:rsid w:val="005A473B"/>
    <w:rsid w:val="005B23A5"/>
    <w:rsid w:val="005B3B9E"/>
    <w:rsid w:val="005B4E58"/>
    <w:rsid w:val="005B637D"/>
    <w:rsid w:val="005B6D30"/>
    <w:rsid w:val="005B7900"/>
    <w:rsid w:val="005C2685"/>
    <w:rsid w:val="005C6A83"/>
    <w:rsid w:val="005D1B53"/>
    <w:rsid w:val="005D36B4"/>
    <w:rsid w:val="005D55DA"/>
    <w:rsid w:val="005D7CB2"/>
    <w:rsid w:val="005F2558"/>
    <w:rsid w:val="005F2E2D"/>
    <w:rsid w:val="005F7C9C"/>
    <w:rsid w:val="005F7E86"/>
    <w:rsid w:val="00603086"/>
    <w:rsid w:val="00604845"/>
    <w:rsid w:val="006117A9"/>
    <w:rsid w:val="00616240"/>
    <w:rsid w:val="0062119D"/>
    <w:rsid w:val="00623B22"/>
    <w:rsid w:val="00625334"/>
    <w:rsid w:val="00627222"/>
    <w:rsid w:val="006349E7"/>
    <w:rsid w:val="00643ABE"/>
    <w:rsid w:val="00650A21"/>
    <w:rsid w:val="00651D69"/>
    <w:rsid w:val="006540EE"/>
    <w:rsid w:val="00654FE8"/>
    <w:rsid w:val="00670C24"/>
    <w:rsid w:val="00672A16"/>
    <w:rsid w:val="006731AE"/>
    <w:rsid w:val="0067384D"/>
    <w:rsid w:val="00673D04"/>
    <w:rsid w:val="00674317"/>
    <w:rsid w:val="00687160"/>
    <w:rsid w:val="00687550"/>
    <w:rsid w:val="006941CD"/>
    <w:rsid w:val="006955A2"/>
    <w:rsid w:val="006A0C2A"/>
    <w:rsid w:val="006A2AA6"/>
    <w:rsid w:val="006B0B0F"/>
    <w:rsid w:val="006B625A"/>
    <w:rsid w:val="006C0528"/>
    <w:rsid w:val="006C0BE5"/>
    <w:rsid w:val="006D21B6"/>
    <w:rsid w:val="006D4D2D"/>
    <w:rsid w:val="006E4864"/>
    <w:rsid w:val="007010C5"/>
    <w:rsid w:val="00713346"/>
    <w:rsid w:val="00715969"/>
    <w:rsid w:val="007235E3"/>
    <w:rsid w:val="00731BA9"/>
    <w:rsid w:val="007405EB"/>
    <w:rsid w:val="007513FB"/>
    <w:rsid w:val="007537E1"/>
    <w:rsid w:val="007608B3"/>
    <w:rsid w:val="00762730"/>
    <w:rsid w:val="00781B12"/>
    <w:rsid w:val="00791F93"/>
    <w:rsid w:val="00797F31"/>
    <w:rsid w:val="007A2128"/>
    <w:rsid w:val="007A2513"/>
    <w:rsid w:val="007A3287"/>
    <w:rsid w:val="007A395E"/>
    <w:rsid w:val="007A5C2C"/>
    <w:rsid w:val="007A6BB8"/>
    <w:rsid w:val="007A6D30"/>
    <w:rsid w:val="007A7201"/>
    <w:rsid w:val="007B03B2"/>
    <w:rsid w:val="007B2E65"/>
    <w:rsid w:val="007B4255"/>
    <w:rsid w:val="007B7EBF"/>
    <w:rsid w:val="007C2213"/>
    <w:rsid w:val="007C4548"/>
    <w:rsid w:val="007D2DA7"/>
    <w:rsid w:val="007D79F0"/>
    <w:rsid w:val="007E0D7F"/>
    <w:rsid w:val="007E1E41"/>
    <w:rsid w:val="00801C13"/>
    <w:rsid w:val="00801F2D"/>
    <w:rsid w:val="00802C70"/>
    <w:rsid w:val="00804C21"/>
    <w:rsid w:val="00821969"/>
    <w:rsid w:val="00825F95"/>
    <w:rsid w:val="00830FE8"/>
    <w:rsid w:val="0083542D"/>
    <w:rsid w:val="00842393"/>
    <w:rsid w:val="00845986"/>
    <w:rsid w:val="00851B92"/>
    <w:rsid w:val="008557BA"/>
    <w:rsid w:val="00865200"/>
    <w:rsid w:val="00865306"/>
    <w:rsid w:val="00872605"/>
    <w:rsid w:val="008931E7"/>
    <w:rsid w:val="00894079"/>
    <w:rsid w:val="008A4739"/>
    <w:rsid w:val="008C01F9"/>
    <w:rsid w:val="008C1BE7"/>
    <w:rsid w:val="008C2EBD"/>
    <w:rsid w:val="008C5C1B"/>
    <w:rsid w:val="008D0CF7"/>
    <w:rsid w:val="008F36F2"/>
    <w:rsid w:val="008F4999"/>
    <w:rsid w:val="009043B4"/>
    <w:rsid w:val="00911E40"/>
    <w:rsid w:val="00916F57"/>
    <w:rsid w:val="00922CE4"/>
    <w:rsid w:val="00924B84"/>
    <w:rsid w:val="00925844"/>
    <w:rsid w:val="00925F47"/>
    <w:rsid w:val="00926FD3"/>
    <w:rsid w:val="0093360E"/>
    <w:rsid w:val="00947654"/>
    <w:rsid w:val="00950AC1"/>
    <w:rsid w:val="009529A2"/>
    <w:rsid w:val="009648B8"/>
    <w:rsid w:val="00967982"/>
    <w:rsid w:val="0097181E"/>
    <w:rsid w:val="00977F63"/>
    <w:rsid w:val="00980CFC"/>
    <w:rsid w:val="009932C3"/>
    <w:rsid w:val="0099639E"/>
    <w:rsid w:val="009A37D1"/>
    <w:rsid w:val="009A48D4"/>
    <w:rsid w:val="009B08C6"/>
    <w:rsid w:val="009B16CE"/>
    <w:rsid w:val="009B48C5"/>
    <w:rsid w:val="009B7ECD"/>
    <w:rsid w:val="009C16B8"/>
    <w:rsid w:val="009C3979"/>
    <w:rsid w:val="009C41AA"/>
    <w:rsid w:val="009C54E0"/>
    <w:rsid w:val="009D293E"/>
    <w:rsid w:val="009D3CD0"/>
    <w:rsid w:val="009D5248"/>
    <w:rsid w:val="009D641D"/>
    <w:rsid w:val="009E440B"/>
    <w:rsid w:val="009E70F2"/>
    <w:rsid w:val="009F443F"/>
    <w:rsid w:val="00A02DAB"/>
    <w:rsid w:val="00A139A1"/>
    <w:rsid w:val="00A153E7"/>
    <w:rsid w:val="00A23301"/>
    <w:rsid w:val="00A23D2D"/>
    <w:rsid w:val="00A317F1"/>
    <w:rsid w:val="00A374EE"/>
    <w:rsid w:val="00A43019"/>
    <w:rsid w:val="00A4320A"/>
    <w:rsid w:val="00A43866"/>
    <w:rsid w:val="00A45777"/>
    <w:rsid w:val="00A54711"/>
    <w:rsid w:val="00A54D11"/>
    <w:rsid w:val="00A556F5"/>
    <w:rsid w:val="00A55BF6"/>
    <w:rsid w:val="00A66748"/>
    <w:rsid w:val="00A732EB"/>
    <w:rsid w:val="00A75540"/>
    <w:rsid w:val="00A77205"/>
    <w:rsid w:val="00A8725D"/>
    <w:rsid w:val="00A90D3B"/>
    <w:rsid w:val="00A94E96"/>
    <w:rsid w:val="00A971D4"/>
    <w:rsid w:val="00AA35E6"/>
    <w:rsid w:val="00AA3836"/>
    <w:rsid w:val="00AA6141"/>
    <w:rsid w:val="00AA6A9D"/>
    <w:rsid w:val="00AA7F59"/>
    <w:rsid w:val="00AB11E1"/>
    <w:rsid w:val="00AB167A"/>
    <w:rsid w:val="00AB38E8"/>
    <w:rsid w:val="00AB4A0E"/>
    <w:rsid w:val="00AB6E39"/>
    <w:rsid w:val="00AC0D1E"/>
    <w:rsid w:val="00AC2C97"/>
    <w:rsid w:val="00AD1114"/>
    <w:rsid w:val="00AD459A"/>
    <w:rsid w:val="00AD575D"/>
    <w:rsid w:val="00AE68DD"/>
    <w:rsid w:val="00AE69DC"/>
    <w:rsid w:val="00AF2AF6"/>
    <w:rsid w:val="00B0180E"/>
    <w:rsid w:val="00B04ADC"/>
    <w:rsid w:val="00B05DD5"/>
    <w:rsid w:val="00B07309"/>
    <w:rsid w:val="00B07D04"/>
    <w:rsid w:val="00B10B5B"/>
    <w:rsid w:val="00B1633E"/>
    <w:rsid w:val="00B2154E"/>
    <w:rsid w:val="00B23B4F"/>
    <w:rsid w:val="00B27725"/>
    <w:rsid w:val="00B3202F"/>
    <w:rsid w:val="00B33B9B"/>
    <w:rsid w:val="00B36777"/>
    <w:rsid w:val="00B40699"/>
    <w:rsid w:val="00B50A6B"/>
    <w:rsid w:val="00B52EF6"/>
    <w:rsid w:val="00B5357D"/>
    <w:rsid w:val="00B63E21"/>
    <w:rsid w:val="00B6444F"/>
    <w:rsid w:val="00B775A9"/>
    <w:rsid w:val="00B8054C"/>
    <w:rsid w:val="00B825A1"/>
    <w:rsid w:val="00B8508F"/>
    <w:rsid w:val="00B94BD6"/>
    <w:rsid w:val="00B95F2E"/>
    <w:rsid w:val="00B97342"/>
    <w:rsid w:val="00B975B1"/>
    <w:rsid w:val="00BA14F3"/>
    <w:rsid w:val="00BA27C5"/>
    <w:rsid w:val="00BA512D"/>
    <w:rsid w:val="00BA7F78"/>
    <w:rsid w:val="00BB241D"/>
    <w:rsid w:val="00BB4037"/>
    <w:rsid w:val="00BB5306"/>
    <w:rsid w:val="00BC59A8"/>
    <w:rsid w:val="00BC6715"/>
    <w:rsid w:val="00BC6868"/>
    <w:rsid w:val="00BC77E2"/>
    <w:rsid w:val="00BD0B6F"/>
    <w:rsid w:val="00BD3731"/>
    <w:rsid w:val="00BD506F"/>
    <w:rsid w:val="00BD71C4"/>
    <w:rsid w:val="00BE2D10"/>
    <w:rsid w:val="00BE356F"/>
    <w:rsid w:val="00BE49A8"/>
    <w:rsid w:val="00BF3FD3"/>
    <w:rsid w:val="00BF446F"/>
    <w:rsid w:val="00BF609C"/>
    <w:rsid w:val="00BF65CA"/>
    <w:rsid w:val="00C01343"/>
    <w:rsid w:val="00C022D4"/>
    <w:rsid w:val="00C04805"/>
    <w:rsid w:val="00C07E61"/>
    <w:rsid w:val="00C12EB8"/>
    <w:rsid w:val="00C213BB"/>
    <w:rsid w:val="00C337E7"/>
    <w:rsid w:val="00C37FC3"/>
    <w:rsid w:val="00C43BC2"/>
    <w:rsid w:val="00C50D34"/>
    <w:rsid w:val="00C51432"/>
    <w:rsid w:val="00C60E95"/>
    <w:rsid w:val="00C62617"/>
    <w:rsid w:val="00C6606F"/>
    <w:rsid w:val="00C91341"/>
    <w:rsid w:val="00C9220E"/>
    <w:rsid w:val="00C9253F"/>
    <w:rsid w:val="00C93493"/>
    <w:rsid w:val="00CA4977"/>
    <w:rsid w:val="00CB448A"/>
    <w:rsid w:val="00CB6FE9"/>
    <w:rsid w:val="00CC2CDF"/>
    <w:rsid w:val="00CD231D"/>
    <w:rsid w:val="00CD28D0"/>
    <w:rsid w:val="00CD5D7D"/>
    <w:rsid w:val="00CE1F85"/>
    <w:rsid w:val="00CE5C9C"/>
    <w:rsid w:val="00CF34CB"/>
    <w:rsid w:val="00CF647B"/>
    <w:rsid w:val="00D03C61"/>
    <w:rsid w:val="00D061C5"/>
    <w:rsid w:val="00D07ABC"/>
    <w:rsid w:val="00D10B65"/>
    <w:rsid w:val="00D13B78"/>
    <w:rsid w:val="00D2127C"/>
    <w:rsid w:val="00D2785E"/>
    <w:rsid w:val="00D40663"/>
    <w:rsid w:val="00D41AEA"/>
    <w:rsid w:val="00D601D0"/>
    <w:rsid w:val="00D604E4"/>
    <w:rsid w:val="00D6131B"/>
    <w:rsid w:val="00D83649"/>
    <w:rsid w:val="00D85AA5"/>
    <w:rsid w:val="00D90A6A"/>
    <w:rsid w:val="00D93D6E"/>
    <w:rsid w:val="00DA0405"/>
    <w:rsid w:val="00DA639C"/>
    <w:rsid w:val="00DB30FD"/>
    <w:rsid w:val="00DB4936"/>
    <w:rsid w:val="00DB5F15"/>
    <w:rsid w:val="00DC4AC2"/>
    <w:rsid w:val="00DC7737"/>
    <w:rsid w:val="00DD1D54"/>
    <w:rsid w:val="00DD41F2"/>
    <w:rsid w:val="00DD5CFA"/>
    <w:rsid w:val="00DD67E5"/>
    <w:rsid w:val="00DE2D97"/>
    <w:rsid w:val="00E01B43"/>
    <w:rsid w:val="00E04AAF"/>
    <w:rsid w:val="00E06BA1"/>
    <w:rsid w:val="00E13ECF"/>
    <w:rsid w:val="00E14068"/>
    <w:rsid w:val="00E23B30"/>
    <w:rsid w:val="00E31268"/>
    <w:rsid w:val="00E354CE"/>
    <w:rsid w:val="00E37F95"/>
    <w:rsid w:val="00E44079"/>
    <w:rsid w:val="00E46E90"/>
    <w:rsid w:val="00E5668E"/>
    <w:rsid w:val="00E634EC"/>
    <w:rsid w:val="00E63E83"/>
    <w:rsid w:val="00E70FEC"/>
    <w:rsid w:val="00E71DFF"/>
    <w:rsid w:val="00E71F5F"/>
    <w:rsid w:val="00E75053"/>
    <w:rsid w:val="00E76C5A"/>
    <w:rsid w:val="00E77A4B"/>
    <w:rsid w:val="00E863DB"/>
    <w:rsid w:val="00E96B2B"/>
    <w:rsid w:val="00EA2C9B"/>
    <w:rsid w:val="00EA6F67"/>
    <w:rsid w:val="00EB07B4"/>
    <w:rsid w:val="00EB1C55"/>
    <w:rsid w:val="00EB234E"/>
    <w:rsid w:val="00EC3CBD"/>
    <w:rsid w:val="00EC5D26"/>
    <w:rsid w:val="00EC5DB6"/>
    <w:rsid w:val="00ED31AF"/>
    <w:rsid w:val="00ED7BCF"/>
    <w:rsid w:val="00EE2C35"/>
    <w:rsid w:val="00EE6047"/>
    <w:rsid w:val="00EE6988"/>
    <w:rsid w:val="00EF6882"/>
    <w:rsid w:val="00F01B76"/>
    <w:rsid w:val="00F12899"/>
    <w:rsid w:val="00F12E80"/>
    <w:rsid w:val="00F13F51"/>
    <w:rsid w:val="00F215AC"/>
    <w:rsid w:val="00F25680"/>
    <w:rsid w:val="00F30C55"/>
    <w:rsid w:val="00F327FC"/>
    <w:rsid w:val="00F35408"/>
    <w:rsid w:val="00F36945"/>
    <w:rsid w:val="00F408A7"/>
    <w:rsid w:val="00F43AC0"/>
    <w:rsid w:val="00F57768"/>
    <w:rsid w:val="00F76103"/>
    <w:rsid w:val="00F80048"/>
    <w:rsid w:val="00F801B6"/>
    <w:rsid w:val="00F803E1"/>
    <w:rsid w:val="00F839B8"/>
    <w:rsid w:val="00F84378"/>
    <w:rsid w:val="00F877FB"/>
    <w:rsid w:val="00F879DD"/>
    <w:rsid w:val="00F903F4"/>
    <w:rsid w:val="00F94547"/>
    <w:rsid w:val="00FA0FE5"/>
    <w:rsid w:val="00FA1550"/>
    <w:rsid w:val="00FC1ABD"/>
    <w:rsid w:val="00FC6588"/>
    <w:rsid w:val="00FD316C"/>
    <w:rsid w:val="00FE4996"/>
    <w:rsid w:val="00FF05F4"/>
    <w:rsid w:val="00FF0A97"/>
    <w:rsid w:val="00FF5C8D"/>
    <w:rsid w:val="00FF6878"/>
    <w:rsid w:val="00FF6D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18D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1633E"/>
    <w:rPr>
      <w:rFonts w:ascii="Garamond" w:hAnsi="Garamond"/>
      <w:sz w:val="24"/>
    </w:rPr>
  </w:style>
  <w:style w:type="paragraph" w:styleId="Nagwek1">
    <w:name w:val="heading 1"/>
    <w:basedOn w:val="Normalny"/>
    <w:next w:val="Normalny"/>
    <w:qFormat/>
    <w:rsid w:val="00B1633E"/>
    <w:pPr>
      <w:keepNext/>
      <w:suppressAutoHyphens/>
      <w:spacing w:line="360" w:lineRule="auto"/>
      <w:jc w:val="center"/>
      <w:outlineLvl w:val="0"/>
    </w:pPr>
    <w:rPr>
      <w:b/>
      <w:sz w:val="32"/>
    </w:rPr>
  </w:style>
  <w:style w:type="paragraph" w:styleId="Nagwek2">
    <w:name w:val="heading 2"/>
    <w:basedOn w:val="Nagwekbazowy"/>
    <w:next w:val="Tekstpodstawowy"/>
    <w:qFormat/>
    <w:rsid w:val="00B1633E"/>
    <w:pPr>
      <w:spacing w:before="160"/>
      <w:outlineLvl w:val="1"/>
    </w:pPr>
    <w:rPr>
      <w:i/>
      <w:sz w:val="28"/>
    </w:rPr>
  </w:style>
  <w:style w:type="paragraph" w:styleId="Nagwek3">
    <w:name w:val="heading 3"/>
    <w:basedOn w:val="Normalny"/>
    <w:next w:val="Normalny"/>
    <w:qFormat/>
    <w:rsid w:val="00B1633E"/>
    <w:pPr>
      <w:keepNext/>
      <w:suppressAutoHyphens/>
      <w:spacing w:line="360" w:lineRule="auto"/>
      <w:jc w:val="both"/>
      <w:outlineLvl w:val="2"/>
    </w:pPr>
    <w:rPr>
      <w:rFonts w:ascii="Tahoma" w:hAnsi="Tahoma"/>
      <w:b/>
      <w:spacing w:val="-3"/>
      <w:u w:val="single"/>
    </w:rPr>
  </w:style>
  <w:style w:type="paragraph" w:styleId="Nagwek4">
    <w:name w:val="heading 4"/>
    <w:basedOn w:val="Normalny"/>
    <w:next w:val="Normalny"/>
    <w:qFormat/>
    <w:rsid w:val="00B1633E"/>
    <w:pPr>
      <w:keepNext/>
      <w:suppressAutoHyphens/>
      <w:spacing w:line="360" w:lineRule="auto"/>
      <w:jc w:val="center"/>
      <w:outlineLvl w:val="3"/>
    </w:pPr>
    <w:rPr>
      <w:rFonts w:ascii="Tahoma" w:hAnsi="Tahoma"/>
      <w:b/>
      <w:spacing w:val="-3"/>
    </w:rPr>
  </w:style>
  <w:style w:type="paragraph" w:styleId="Nagwek5">
    <w:name w:val="heading 5"/>
    <w:basedOn w:val="Normalny"/>
    <w:next w:val="Normalny"/>
    <w:qFormat/>
    <w:rsid w:val="00B1633E"/>
    <w:pPr>
      <w:keepNext/>
      <w:numPr>
        <w:ilvl w:val="12"/>
      </w:numPr>
      <w:ind w:left="708"/>
      <w:jc w:val="both"/>
      <w:outlineLvl w:val="4"/>
    </w:pPr>
    <w:rPr>
      <w:rFonts w:ascii="Tahoma" w:hAnsi="Tahoma"/>
      <w:b/>
      <w:i/>
      <w:u w:val="single"/>
    </w:rPr>
  </w:style>
  <w:style w:type="paragraph" w:styleId="Nagwek6">
    <w:name w:val="heading 6"/>
    <w:basedOn w:val="Normalny"/>
    <w:next w:val="Normalny"/>
    <w:qFormat/>
    <w:rsid w:val="00B1633E"/>
    <w:pPr>
      <w:keepNext/>
      <w:suppressAutoHyphens/>
      <w:spacing w:line="360" w:lineRule="auto"/>
      <w:jc w:val="both"/>
      <w:outlineLvl w:val="5"/>
    </w:pPr>
    <w:rPr>
      <w:rFonts w:ascii="Tahoma" w:hAnsi="Tahoma"/>
      <w:b/>
      <w:spacing w:val="-3"/>
    </w:rPr>
  </w:style>
  <w:style w:type="paragraph" w:styleId="Nagwek7">
    <w:name w:val="heading 7"/>
    <w:basedOn w:val="Normalny"/>
    <w:next w:val="Normalny"/>
    <w:qFormat/>
    <w:rsid w:val="00B1633E"/>
    <w:pPr>
      <w:keepNext/>
      <w:numPr>
        <w:ilvl w:val="1"/>
        <w:numId w:val="1"/>
      </w:numPr>
      <w:jc w:val="both"/>
      <w:outlineLvl w:val="6"/>
    </w:pPr>
  </w:style>
  <w:style w:type="paragraph" w:styleId="Nagwek8">
    <w:name w:val="heading 8"/>
    <w:basedOn w:val="Normalny"/>
    <w:next w:val="Normalny"/>
    <w:qFormat/>
    <w:rsid w:val="00B1633E"/>
    <w:pPr>
      <w:keepNext/>
      <w:ind w:left="284"/>
      <w:jc w:val="both"/>
      <w:outlineLvl w:val="7"/>
    </w:pPr>
  </w:style>
  <w:style w:type="paragraph" w:styleId="Nagwek9">
    <w:name w:val="heading 9"/>
    <w:basedOn w:val="Normalny"/>
    <w:next w:val="Normalny"/>
    <w:qFormat/>
    <w:rsid w:val="00B1633E"/>
    <w:pPr>
      <w:keepNext/>
      <w:suppressAutoHyphens/>
      <w:spacing w:line="360" w:lineRule="auto"/>
      <w:jc w:val="cente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agwekbazowy">
    <w:name w:val="Nagłówek bazowy"/>
    <w:basedOn w:val="Normalny"/>
    <w:next w:val="Tekstpodstawowy"/>
    <w:rsid w:val="00B1633E"/>
    <w:pPr>
      <w:keepNext/>
      <w:keepLines/>
      <w:spacing w:before="240" w:after="120"/>
    </w:pPr>
    <w:rPr>
      <w:rFonts w:ascii="Arial" w:hAnsi="Arial"/>
      <w:b/>
      <w:kern w:val="28"/>
      <w:sz w:val="36"/>
    </w:rPr>
  </w:style>
  <w:style w:type="paragraph" w:styleId="Tekstpodstawowy">
    <w:name w:val="Body Text"/>
    <w:basedOn w:val="Normalny"/>
    <w:rsid w:val="00B1633E"/>
    <w:pPr>
      <w:spacing w:after="160"/>
    </w:pPr>
  </w:style>
  <w:style w:type="paragraph" w:styleId="Listapunktowana3">
    <w:name w:val="List Bullet 3"/>
    <w:basedOn w:val="Listapunktowana"/>
    <w:autoRedefine/>
    <w:rsid w:val="00B1633E"/>
    <w:pPr>
      <w:numPr>
        <w:ilvl w:val="12"/>
      </w:numPr>
      <w:ind w:left="1843" w:hanging="360"/>
      <w:jc w:val="both"/>
    </w:pPr>
    <w:rPr>
      <w:rFonts w:ascii="Tahoma" w:hAnsi="Tahoma"/>
      <w:b/>
    </w:rPr>
  </w:style>
  <w:style w:type="paragraph" w:styleId="Listapunktowana">
    <w:name w:val="List Bullet"/>
    <w:basedOn w:val="Lista"/>
    <w:autoRedefine/>
    <w:rsid w:val="00B1633E"/>
    <w:pPr>
      <w:tabs>
        <w:tab w:val="clear" w:pos="720"/>
      </w:tabs>
      <w:spacing w:after="160"/>
    </w:pPr>
  </w:style>
  <w:style w:type="paragraph" w:styleId="Lista">
    <w:name w:val="List"/>
    <w:basedOn w:val="Tekstpodstawowy"/>
    <w:rsid w:val="00B1633E"/>
    <w:pPr>
      <w:tabs>
        <w:tab w:val="left" w:pos="720"/>
      </w:tabs>
      <w:spacing w:after="80"/>
      <w:ind w:left="720" w:hanging="360"/>
    </w:pPr>
  </w:style>
  <w:style w:type="paragraph" w:styleId="Lista-kontynuacja2">
    <w:name w:val="List Continue 2"/>
    <w:basedOn w:val="Lista-kontynuacja"/>
    <w:rsid w:val="00B1633E"/>
    <w:pPr>
      <w:ind w:left="1080"/>
    </w:pPr>
  </w:style>
  <w:style w:type="paragraph" w:styleId="Lista-kontynuacja">
    <w:name w:val="List Continue"/>
    <w:basedOn w:val="Lista"/>
    <w:rsid w:val="00B1633E"/>
    <w:pPr>
      <w:tabs>
        <w:tab w:val="clear" w:pos="720"/>
      </w:tabs>
      <w:spacing w:after="160"/>
    </w:pPr>
  </w:style>
  <w:style w:type="paragraph" w:styleId="Lista2">
    <w:name w:val="List 2"/>
    <w:basedOn w:val="Lista"/>
    <w:rsid w:val="00B1633E"/>
    <w:pPr>
      <w:tabs>
        <w:tab w:val="clear" w:pos="720"/>
        <w:tab w:val="left" w:pos="1080"/>
      </w:tabs>
      <w:ind w:left="1080"/>
    </w:pPr>
  </w:style>
  <w:style w:type="paragraph" w:styleId="Lista4">
    <w:name w:val="List 4"/>
    <w:basedOn w:val="Lista"/>
    <w:rsid w:val="00B1633E"/>
    <w:pPr>
      <w:tabs>
        <w:tab w:val="clear" w:pos="720"/>
        <w:tab w:val="left" w:pos="1800"/>
      </w:tabs>
      <w:ind w:left="1800"/>
    </w:pPr>
  </w:style>
  <w:style w:type="paragraph" w:styleId="Stopka">
    <w:name w:val="footer"/>
    <w:basedOn w:val="Nagwekstronybazowy"/>
    <w:rsid w:val="00B1633E"/>
  </w:style>
  <w:style w:type="paragraph" w:customStyle="1" w:styleId="Nagwekstronybazowy">
    <w:name w:val="Nagłówek strony bazowy"/>
    <w:basedOn w:val="Normalny"/>
    <w:rsid w:val="00B1633E"/>
    <w:pPr>
      <w:keepLines/>
      <w:tabs>
        <w:tab w:val="center" w:pos="4320"/>
        <w:tab w:val="right" w:pos="8640"/>
      </w:tabs>
    </w:pPr>
  </w:style>
  <w:style w:type="character" w:styleId="Numerstrony">
    <w:name w:val="page number"/>
    <w:rsid w:val="00B1633E"/>
    <w:rPr>
      <w:b/>
      <w:noProof w:val="0"/>
      <w:lang w:val="pl-PL"/>
    </w:rPr>
  </w:style>
  <w:style w:type="paragraph" w:styleId="Tekstkomentarza">
    <w:name w:val="annotation text"/>
    <w:basedOn w:val="Przypisbazowy"/>
    <w:semiHidden/>
    <w:rsid w:val="00B1633E"/>
    <w:pPr>
      <w:spacing w:after="120"/>
    </w:pPr>
    <w:rPr>
      <w:sz w:val="20"/>
    </w:rPr>
  </w:style>
  <w:style w:type="paragraph" w:customStyle="1" w:styleId="Przypisbazowy">
    <w:name w:val="Przypis bazowy"/>
    <w:basedOn w:val="Normalny"/>
    <w:rsid w:val="00B1633E"/>
    <w:pPr>
      <w:tabs>
        <w:tab w:val="left" w:pos="187"/>
      </w:tabs>
      <w:spacing w:line="220" w:lineRule="exact"/>
      <w:ind w:left="187" w:hanging="187"/>
    </w:pPr>
    <w:rPr>
      <w:sz w:val="18"/>
    </w:rPr>
  </w:style>
  <w:style w:type="paragraph" w:styleId="Tekstpodstawowy3">
    <w:name w:val="Body Text 3"/>
    <w:basedOn w:val="Normalny"/>
    <w:rsid w:val="00B1633E"/>
    <w:pPr>
      <w:jc w:val="both"/>
    </w:pPr>
    <w:rPr>
      <w:rFonts w:ascii="Tahoma" w:hAnsi="Tahoma"/>
    </w:rPr>
  </w:style>
  <w:style w:type="paragraph" w:styleId="Tekstpodstawowy2">
    <w:name w:val="Body Text 2"/>
    <w:basedOn w:val="Normalny"/>
    <w:rsid w:val="00B1633E"/>
    <w:pPr>
      <w:suppressAutoHyphens/>
      <w:spacing w:line="360" w:lineRule="auto"/>
      <w:jc w:val="center"/>
    </w:pPr>
    <w:rPr>
      <w:rFonts w:ascii="Tahoma" w:hAnsi="Tahoma"/>
      <w:spacing w:val="-3"/>
    </w:rPr>
  </w:style>
  <w:style w:type="paragraph" w:styleId="Tekstpodstawowywcity">
    <w:name w:val="Body Text Indent"/>
    <w:basedOn w:val="Normalny"/>
    <w:rsid w:val="00B1633E"/>
    <w:pPr>
      <w:ind w:firstLine="283"/>
      <w:jc w:val="both"/>
    </w:pPr>
    <w:rPr>
      <w:rFonts w:ascii="Tahoma" w:hAnsi="Tahoma"/>
      <w:b/>
      <w:sz w:val="28"/>
    </w:rPr>
  </w:style>
  <w:style w:type="paragraph" w:styleId="Nagwek">
    <w:name w:val="header"/>
    <w:basedOn w:val="Normalny"/>
    <w:rsid w:val="00B1633E"/>
    <w:pPr>
      <w:tabs>
        <w:tab w:val="center" w:pos="4536"/>
        <w:tab w:val="right" w:pos="9072"/>
      </w:tabs>
    </w:pPr>
  </w:style>
  <w:style w:type="paragraph" w:styleId="Tekstpodstawowywcity3">
    <w:name w:val="Body Text Indent 3"/>
    <w:basedOn w:val="Normalny"/>
    <w:rsid w:val="00B1633E"/>
    <w:pPr>
      <w:ind w:left="284" w:hanging="284"/>
      <w:jc w:val="both"/>
    </w:pPr>
    <w:rPr>
      <w:rFonts w:ascii="Arial" w:hAnsi="Arial"/>
    </w:rPr>
  </w:style>
  <w:style w:type="paragraph" w:styleId="Tekstpodstawowywcity2">
    <w:name w:val="Body Text Indent 2"/>
    <w:basedOn w:val="Normalny"/>
    <w:rsid w:val="00B1633E"/>
    <w:pPr>
      <w:ind w:left="284"/>
      <w:jc w:val="both"/>
    </w:pPr>
    <w:rPr>
      <w:b/>
    </w:rPr>
  </w:style>
  <w:style w:type="character" w:styleId="Hipercze">
    <w:name w:val="Hyperlink"/>
    <w:basedOn w:val="Domylnaczcionkaakapitu"/>
    <w:uiPriority w:val="99"/>
    <w:rsid w:val="00B1633E"/>
    <w:rPr>
      <w:color w:val="0000FF"/>
      <w:u w:val="single"/>
    </w:rPr>
  </w:style>
  <w:style w:type="paragraph" w:styleId="Tekstdymka">
    <w:name w:val="Balloon Text"/>
    <w:basedOn w:val="Normalny"/>
    <w:semiHidden/>
    <w:rsid w:val="009C54E0"/>
    <w:rPr>
      <w:rFonts w:ascii="Tahoma" w:hAnsi="Tahoma" w:cs="Tahoma"/>
      <w:sz w:val="16"/>
      <w:szCs w:val="16"/>
    </w:rPr>
  </w:style>
  <w:style w:type="paragraph" w:styleId="Akapitzlist">
    <w:name w:val="List Paragraph"/>
    <w:basedOn w:val="Normalny"/>
    <w:uiPriority w:val="34"/>
    <w:qFormat/>
    <w:rsid w:val="00BB5306"/>
    <w:pPr>
      <w:ind w:left="720"/>
      <w:contextualSpacing/>
    </w:pPr>
  </w:style>
  <w:style w:type="character" w:customStyle="1" w:styleId="tlid-translation">
    <w:name w:val="tlid-translation"/>
    <w:basedOn w:val="Domylnaczcionkaakapitu"/>
    <w:rsid w:val="00281977"/>
  </w:style>
  <w:style w:type="character" w:customStyle="1" w:styleId="apple-converted-space">
    <w:name w:val="apple-converted-space"/>
    <w:basedOn w:val="Domylnaczcionkaakapitu"/>
    <w:rsid w:val="00281977"/>
  </w:style>
  <w:style w:type="paragraph" w:customStyle="1" w:styleId="gwpa9383682msonormal">
    <w:name w:val="gwpa9383682_msonormal"/>
    <w:basedOn w:val="Normalny"/>
    <w:rsid w:val="003924D0"/>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274757">
      <w:bodyDiv w:val="1"/>
      <w:marLeft w:val="0"/>
      <w:marRight w:val="0"/>
      <w:marTop w:val="0"/>
      <w:marBottom w:val="0"/>
      <w:divBdr>
        <w:top w:val="none" w:sz="0" w:space="0" w:color="auto"/>
        <w:left w:val="none" w:sz="0" w:space="0" w:color="auto"/>
        <w:bottom w:val="none" w:sz="0" w:space="0" w:color="auto"/>
        <w:right w:val="none" w:sz="0" w:space="0" w:color="auto"/>
      </w:divBdr>
    </w:div>
    <w:div w:id="845562222">
      <w:bodyDiv w:val="1"/>
      <w:marLeft w:val="0"/>
      <w:marRight w:val="0"/>
      <w:marTop w:val="0"/>
      <w:marBottom w:val="0"/>
      <w:divBdr>
        <w:top w:val="none" w:sz="0" w:space="0" w:color="auto"/>
        <w:left w:val="none" w:sz="0" w:space="0" w:color="auto"/>
        <w:bottom w:val="none" w:sz="0" w:space="0" w:color="auto"/>
        <w:right w:val="none" w:sz="0" w:space="0" w:color="auto"/>
      </w:divBdr>
      <w:divsChild>
        <w:div w:id="908804962">
          <w:marLeft w:val="0"/>
          <w:marRight w:val="0"/>
          <w:marTop w:val="0"/>
          <w:marBottom w:val="0"/>
          <w:divBdr>
            <w:top w:val="none" w:sz="0" w:space="0" w:color="auto"/>
            <w:left w:val="none" w:sz="0" w:space="0" w:color="auto"/>
            <w:bottom w:val="none" w:sz="0" w:space="0" w:color="auto"/>
            <w:right w:val="none" w:sz="0" w:space="0" w:color="auto"/>
          </w:divBdr>
          <w:divsChild>
            <w:div w:id="678628201">
              <w:blockQuote w:val="1"/>
              <w:marLeft w:val="0"/>
              <w:marRight w:val="0"/>
              <w:marTop w:val="0"/>
              <w:marBottom w:val="0"/>
              <w:divBdr>
                <w:top w:val="none" w:sz="0" w:space="0" w:color="auto"/>
                <w:left w:val="single" w:sz="12" w:space="6" w:color="999999"/>
                <w:bottom w:val="none" w:sz="0" w:space="0" w:color="auto"/>
                <w:right w:val="none" w:sz="0" w:space="0" w:color="auto"/>
              </w:divBdr>
              <w:divsChild>
                <w:div w:id="45683784">
                  <w:marLeft w:val="0"/>
                  <w:marRight w:val="0"/>
                  <w:marTop w:val="0"/>
                  <w:marBottom w:val="0"/>
                  <w:divBdr>
                    <w:top w:val="none" w:sz="0" w:space="0" w:color="auto"/>
                    <w:left w:val="none" w:sz="0" w:space="0" w:color="auto"/>
                    <w:bottom w:val="none" w:sz="0" w:space="0" w:color="auto"/>
                    <w:right w:val="none" w:sz="0" w:space="0" w:color="auto"/>
                  </w:divBdr>
                  <w:divsChild>
                    <w:div w:id="198591069">
                      <w:marLeft w:val="0"/>
                      <w:marRight w:val="0"/>
                      <w:marTop w:val="0"/>
                      <w:marBottom w:val="0"/>
                      <w:divBdr>
                        <w:top w:val="none" w:sz="0" w:space="0" w:color="auto"/>
                        <w:left w:val="none" w:sz="0" w:space="0" w:color="auto"/>
                        <w:bottom w:val="none" w:sz="0" w:space="0" w:color="auto"/>
                        <w:right w:val="none" w:sz="0" w:space="0" w:color="auto"/>
                      </w:divBdr>
                      <w:divsChild>
                        <w:div w:id="785083997">
                          <w:marLeft w:val="0"/>
                          <w:marRight w:val="0"/>
                          <w:marTop w:val="0"/>
                          <w:marBottom w:val="0"/>
                          <w:divBdr>
                            <w:top w:val="none" w:sz="0" w:space="0" w:color="auto"/>
                            <w:left w:val="none" w:sz="0" w:space="0" w:color="auto"/>
                            <w:bottom w:val="none" w:sz="0" w:space="0" w:color="auto"/>
                            <w:right w:val="none" w:sz="0" w:space="0" w:color="auto"/>
                          </w:divBdr>
                          <w:divsChild>
                            <w:div w:id="84385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1325799">
      <w:bodyDiv w:val="1"/>
      <w:marLeft w:val="0"/>
      <w:marRight w:val="0"/>
      <w:marTop w:val="0"/>
      <w:marBottom w:val="0"/>
      <w:divBdr>
        <w:top w:val="none" w:sz="0" w:space="0" w:color="auto"/>
        <w:left w:val="none" w:sz="0" w:space="0" w:color="auto"/>
        <w:bottom w:val="none" w:sz="0" w:space="0" w:color="auto"/>
        <w:right w:val="none" w:sz="0" w:space="0" w:color="auto"/>
      </w:divBdr>
    </w:div>
    <w:div w:id="188293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CB888-EA4C-4D23-862A-F003D07E0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2636</Words>
  <Characters>15816</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18416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C_Unrestricted</cp:keywords>
  <cp:lastModifiedBy/>
  <cp:revision>1</cp:revision>
  <dcterms:created xsi:type="dcterms:W3CDTF">2022-06-30T08:51:00Z</dcterms:created>
  <dcterms:modified xsi:type="dcterms:W3CDTF">2022-07-01T08:16:00Z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onfidentiality">
    <vt:lpwstr>Unrestricted</vt:lpwstr>
  </property>
  <property fmtid="{D5CDD505-2E9C-101B-9397-08002B2CF9AE}" pid="3" name="_AdHocReviewCycleID">
    <vt:i4>680485714</vt:i4>
  </property>
  <property fmtid="{D5CDD505-2E9C-101B-9397-08002B2CF9AE}" pid="4" name="_NewReviewCycle">
    <vt:lpwstr/>
  </property>
  <property fmtid="{D5CDD505-2E9C-101B-9397-08002B2CF9AE}" pid="5" name="_ReviewingToolsShownOnce">
    <vt:lpwstr/>
  </property>
</Properties>
</file>